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0E70A1" w14:paraId="36FDAED4" w14:textId="77777777" w:rsidTr="26BB590E">
        <w:trPr>
          <w:cantSplit/>
          <w:trHeight w:val="1984"/>
        </w:trPr>
        <w:tc>
          <w:tcPr>
            <w:tcW w:w="4522" w:type="dxa"/>
          </w:tcPr>
          <w:p w14:paraId="1B48AFD8" w14:textId="77777777" w:rsidR="007C4E67" w:rsidRPr="000E70A1" w:rsidRDefault="00C54EE1" w:rsidP="005952BF">
            <w:pPr>
              <w:pStyle w:val="berschrift1"/>
            </w:pPr>
            <w:r w:rsidRPr="000E70A1">
              <w:t>Pressemitteilung</w:t>
            </w:r>
          </w:p>
        </w:tc>
        <w:tc>
          <w:tcPr>
            <w:tcW w:w="1843" w:type="dxa"/>
          </w:tcPr>
          <w:p w14:paraId="4E8EAB8A" w14:textId="77777777" w:rsidR="007C4E67" w:rsidRPr="000E70A1" w:rsidRDefault="007C4E67" w:rsidP="00DC2CC5"/>
        </w:tc>
        <w:tc>
          <w:tcPr>
            <w:tcW w:w="2989" w:type="dxa"/>
          </w:tcPr>
          <w:p w14:paraId="52579E34" w14:textId="77777777" w:rsidR="00C54EE1" w:rsidRPr="000E70A1" w:rsidRDefault="00C54EE1" w:rsidP="00FE013B">
            <w:pPr>
              <w:pStyle w:val="Pressestelle"/>
              <w:rPr>
                <w:rStyle w:val="Semibold"/>
              </w:rPr>
            </w:pPr>
            <w:r w:rsidRPr="000E70A1">
              <w:rPr>
                <w:rStyle w:val="Semibold"/>
              </w:rPr>
              <w:t>Pressestelle</w:t>
            </w:r>
          </w:p>
          <w:p w14:paraId="54F7461B" w14:textId="4857DBF4" w:rsidR="23702680" w:rsidRPr="000E70A1" w:rsidRDefault="23702680" w:rsidP="26BB590E">
            <w:r w:rsidRPr="000E70A1">
              <w:t>LUDWIG Public Relations</w:t>
            </w:r>
          </w:p>
          <w:p w14:paraId="3D85162C" w14:textId="4FF40503" w:rsidR="003856AD" w:rsidRPr="000E70A1" w:rsidRDefault="23702680" w:rsidP="00C54EE1">
            <w:r w:rsidRPr="000E70A1">
              <w:t>Weiherstrasse 22</w:t>
            </w:r>
          </w:p>
          <w:p w14:paraId="35B05EBE" w14:textId="61D7D845" w:rsidR="00C54EE1" w:rsidRPr="000E70A1" w:rsidRDefault="23702680" w:rsidP="00C54EE1">
            <w:r w:rsidRPr="000E70A1">
              <w:t>CH</w:t>
            </w:r>
            <w:r w:rsidR="00C54EE1" w:rsidRPr="000E70A1">
              <w:t>-</w:t>
            </w:r>
            <w:r w:rsidR="66FB07E8" w:rsidRPr="000E70A1">
              <w:t>8280 Kreuzlingen</w:t>
            </w:r>
          </w:p>
          <w:p w14:paraId="4A2F60CF" w14:textId="3F33090C" w:rsidR="00C54EE1" w:rsidRPr="000E70A1" w:rsidRDefault="00C54EE1" w:rsidP="00C54EE1">
            <w:r w:rsidRPr="000E70A1">
              <w:t>+4</w:t>
            </w:r>
            <w:r w:rsidR="3750E373" w:rsidRPr="000E70A1">
              <w:t>1</w:t>
            </w:r>
            <w:r w:rsidRPr="000E70A1">
              <w:t xml:space="preserve"> (0) 7</w:t>
            </w:r>
            <w:r w:rsidR="6F9582F3" w:rsidRPr="000E70A1">
              <w:t>9 608 98 49</w:t>
            </w:r>
          </w:p>
          <w:p w14:paraId="16A1D179" w14:textId="23E09A63" w:rsidR="00C54EE1" w:rsidRPr="000E70A1" w:rsidRDefault="6F9582F3" w:rsidP="00C54EE1">
            <w:r w:rsidRPr="000E70A1">
              <w:t>info@ludwig-pr.ch</w:t>
            </w:r>
          </w:p>
          <w:p w14:paraId="58EDD47D" w14:textId="77777777" w:rsidR="007C4E67" w:rsidRPr="000E70A1" w:rsidRDefault="007C4E67" w:rsidP="00C54EE1"/>
        </w:tc>
      </w:tr>
      <w:tr w:rsidR="00D67E84" w:rsidRPr="000E70A1" w14:paraId="4AF97638" w14:textId="77777777" w:rsidTr="26BB590E">
        <w:trPr>
          <w:cantSplit/>
          <w:trHeight w:val="454"/>
        </w:trPr>
        <w:tc>
          <w:tcPr>
            <w:tcW w:w="4522" w:type="dxa"/>
          </w:tcPr>
          <w:p w14:paraId="3D28D8AD" w14:textId="77777777" w:rsidR="00D67E84" w:rsidRPr="000E70A1" w:rsidRDefault="00D67E84">
            <w:pPr>
              <w:pStyle w:val="Pressestelle"/>
              <w:rPr>
                <w:rStyle w:val="Semibold"/>
              </w:rPr>
            </w:pPr>
          </w:p>
        </w:tc>
        <w:tc>
          <w:tcPr>
            <w:tcW w:w="1843" w:type="dxa"/>
          </w:tcPr>
          <w:p w14:paraId="630D40A2" w14:textId="77777777" w:rsidR="00D67E84" w:rsidRPr="000E70A1" w:rsidRDefault="00D67E84">
            <w:pPr>
              <w:pStyle w:val="Pressestelle"/>
              <w:rPr>
                <w:rStyle w:val="Semibold"/>
              </w:rPr>
            </w:pPr>
          </w:p>
        </w:tc>
        <w:tc>
          <w:tcPr>
            <w:tcW w:w="2989" w:type="dxa"/>
            <w:vAlign w:val="bottom"/>
          </w:tcPr>
          <w:p w14:paraId="0E757440" w14:textId="77777777" w:rsidR="00D67E84" w:rsidRPr="000E70A1" w:rsidRDefault="00D67E84" w:rsidP="00F510C6">
            <w:pPr>
              <w:pStyle w:val="Pressestelle"/>
              <w:rPr>
                <w:rStyle w:val="Semibold"/>
              </w:rPr>
            </w:pPr>
          </w:p>
        </w:tc>
      </w:tr>
      <w:tr w:rsidR="00C24D4E" w:rsidRPr="000E70A1" w14:paraId="6C98AB72" w14:textId="77777777" w:rsidTr="26BB590E">
        <w:trPr>
          <w:cantSplit/>
          <w:trHeight w:val="454"/>
        </w:trPr>
        <w:tc>
          <w:tcPr>
            <w:tcW w:w="4522" w:type="dxa"/>
            <w:vAlign w:val="bottom"/>
          </w:tcPr>
          <w:p w14:paraId="5F391A4F" w14:textId="251813DE" w:rsidR="00C24D4E" w:rsidRPr="000E70A1" w:rsidRDefault="0001366F" w:rsidP="008F62D0">
            <w:pPr>
              <w:pStyle w:val="Pressestelle"/>
              <w:rPr>
                <w:rStyle w:val="Semibold"/>
              </w:rPr>
            </w:pPr>
            <w:r w:rsidRPr="000E70A1">
              <w:t>Lengwil</w:t>
            </w:r>
            <w:r w:rsidR="00BB060E" w:rsidRPr="000E70A1">
              <w:t>/Schweiz</w:t>
            </w:r>
            <w:r w:rsidR="00C24D4E" w:rsidRPr="000E70A1">
              <w:t>,</w:t>
            </w:r>
            <w:r w:rsidR="00544E61" w:rsidRPr="000E70A1">
              <w:t xml:space="preserve"> </w:t>
            </w:r>
            <w:r w:rsidR="00924B9E" w:rsidRPr="000E70A1">
              <w:t>Februar</w:t>
            </w:r>
            <w:r w:rsidR="0F253ED1" w:rsidRPr="000E70A1">
              <w:t xml:space="preserve"> 2026</w:t>
            </w:r>
          </w:p>
        </w:tc>
        <w:tc>
          <w:tcPr>
            <w:tcW w:w="1843" w:type="dxa"/>
          </w:tcPr>
          <w:p w14:paraId="2CB32BFB" w14:textId="77777777" w:rsidR="00C24D4E" w:rsidRPr="000E70A1" w:rsidRDefault="00C24D4E" w:rsidP="00C24D4E">
            <w:pPr>
              <w:pStyle w:val="Pressestelle"/>
              <w:rPr>
                <w:rStyle w:val="Semibold"/>
              </w:rPr>
            </w:pPr>
          </w:p>
        </w:tc>
        <w:tc>
          <w:tcPr>
            <w:tcW w:w="2989" w:type="dxa"/>
            <w:vAlign w:val="bottom"/>
          </w:tcPr>
          <w:p w14:paraId="70AB0982" w14:textId="77777777" w:rsidR="00C24D4E" w:rsidRPr="000E70A1" w:rsidRDefault="00C24D4E" w:rsidP="00C24D4E">
            <w:pPr>
              <w:pStyle w:val="Pressestelle"/>
            </w:pPr>
          </w:p>
        </w:tc>
      </w:tr>
      <w:tr w:rsidR="00C24D4E" w:rsidRPr="000E70A1" w14:paraId="7AE5E7CC" w14:textId="77777777" w:rsidTr="26BB590E">
        <w:trPr>
          <w:cantSplit/>
          <w:trHeight w:val="510"/>
        </w:trPr>
        <w:tc>
          <w:tcPr>
            <w:tcW w:w="9354" w:type="dxa"/>
            <w:gridSpan w:val="3"/>
          </w:tcPr>
          <w:p w14:paraId="37F631EB" w14:textId="77777777" w:rsidR="00C24D4E" w:rsidRPr="000E70A1" w:rsidRDefault="00C24D4E" w:rsidP="00C24D4E">
            <w:pPr>
              <w:pStyle w:val="Pressestelle"/>
              <w:rPr>
                <w:rStyle w:val="Semibold"/>
              </w:rPr>
            </w:pPr>
          </w:p>
        </w:tc>
      </w:tr>
    </w:tbl>
    <w:p w14:paraId="3E988699" w14:textId="0F267226" w:rsidR="00167625" w:rsidRPr="000E70A1" w:rsidRDefault="00167625" w:rsidP="00CC0D8C">
      <w:pPr>
        <w:pStyle w:val="berschrift1"/>
      </w:pPr>
      <w:r w:rsidRPr="000E70A1">
        <w:t xml:space="preserve">Neue Produktion in Indien: </w:t>
      </w:r>
      <w:r w:rsidR="37FDDB4B" w:rsidRPr="000E70A1">
        <w:t xml:space="preserve">Swisspacer </w:t>
      </w:r>
      <w:r w:rsidR="41715F48" w:rsidRPr="000E70A1">
        <w:t>stärkt Präsenz in Asien</w:t>
      </w:r>
    </w:p>
    <w:p w14:paraId="3DD7D0A9" w14:textId="4DF25147" w:rsidR="00CC0D8C" w:rsidRPr="000E70A1" w:rsidRDefault="17AB4517" w:rsidP="00CC0D8C">
      <w:pPr>
        <w:pStyle w:val="berschrift1"/>
        <w:rPr>
          <w:rFonts w:cs="Arial"/>
        </w:rPr>
      </w:pPr>
      <w:r w:rsidRPr="000E70A1">
        <w:rPr>
          <w:rFonts w:cs="Arial"/>
          <w:i/>
          <w:iCs/>
          <w:sz w:val="24"/>
          <w:szCs w:val="24"/>
        </w:rPr>
        <w:t>Gemeinsam mit Saint-Gobain Glass Ind</w:t>
      </w:r>
      <w:r w:rsidR="00A831F7" w:rsidRPr="000E70A1">
        <w:rPr>
          <w:rFonts w:cs="Arial"/>
          <w:i/>
          <w:iCs/>
          <w:sz w:val="24"/>
          <w:szCs w:val="24"/>
        </w:rPr>
        <w:t xml:space="preserve">ia </w:t>
      </w:r>
      <w:r w:rsidR="00C85BE5" w:rsidRPr="000E70A1">
        <w:rPr>
          <w:rFonts w:cs="Arial"/>
          <w:i/>
          <w:iCs/>
          <w:sz w:val="24"/>
          <w:szCs w:val="24"/>
        </w:rPr>
        <w:t>bietet</w:t>
      </w:r>
      <w:r w:rsidRPr="000E70A1">
        <w:rPr>
          <w:rFonts w:cs="Arial"/>
          <w:i/>
          <w:iCs/>
          <w:sz w:val="24"/>
          <w:szCs w:val="24"/>
        </w:rPr>
        <w:t xml:space="preserve"> d</w:t>
      </w:r>
      <w:r w:rsidR="00F875FE" w:rsidRPr="000E70A1">
        <w:rPr>
          <w:rFonts w:cs="Arial"/>
          <w:i/>
          <w:iCs/>
          <w:sz w:val="24"/>
          <w:szCs w:val="24"/>
        </w:rPr>
        <w:t>er</w:t>
      </w:r>
      <w:r w:rsidR="00167625" w:rsidRPr="000E70A1">
        <w:rPr>
          <w:rFonts w:cs="Arial"/>
          <w:i/>
          <w:iCs/>
          <w:sz w:val="24"/>
          <w:szCs w:val="24"/>
        </w:rPr>
        <w:t xml:space="preserve"> </w:t>
      </w:r>
      <w:r w:rsidRPr="000E70A1">
        <w:rPr>
          <w:rFonts w:cs="Arial"/>
          <w:i/>
          <w:iCs/>
          <w:sz w:val="24"/>
          <w:szCs w:val="24"/>
        </w:rPr>
        <w:t>Warme</w:t>
      </w:r>
      <w:r w:rsidR="78616E7C" w:rsidRPr="000E70A1">
        <w:rPr>
          <w:rFonts w:cs="Arial"/>
          <w:i/>
          <w:iCs/>
          <w:sz w:val="24"/>
          <w:szCs w:val="24"/>
        </w:rPr>
        <w:t xml:space="preserve"> </w:t>
      </w:r>
      <w:r w:rsidRPr="000E70A1">
        <w:rPr>
          <w:rFonts w:cs="Arial"/>
          <w:i/>
          <w:iCs/>
          <w:sz w:val="24"/>
          <w:szCs w:val="24"/>
        </w:rPr>
        <w:t>Kante-</w:t>
      </w:r>
      <w:r w:rsidR="3BE743EA" w:rsidRPr="000E70A1">
        <w:rPr>
          <w:rFonts w:cs="Arial"/>
          <w:i/>
          <w:iCs/>
          <w:sz w:val="24"/>
          <w:szCs w:val="24"/>
        </w:rPr>
        <w:t>Hersteller</w:t>
      </w:r>
      <w:r w:rsidR="00F875FE" w:rsidRPr="000E70A1">
        <w:rPr>
          <w:rFonts w:cs="Arial"/>
          <w:i/>
          <w:iCs/>
          <w:sz w:val="24"/>
          <w:szCs w:val="24"/>
        </w:rPr>
        <w:t xml:space="preserve"> </w:t>
      </w:r>
      <w:r w:rsidR="00C85BE5" w:rsidRPr="000E70A1">
        <w:rPr>
          <w:rFonts w:cs="Arial"/>
          <w:i/>
          <w:iCs/>
          <w:sz w:val="24"/>
          <w:szCs w:val="24"/>
        </w:rPr>
        <w:t>Lösungen aus einer Hand</w:t>
      </w:r>
    </w:p>
    <w:p w14:paraId="04DCD56E" w14:textId="77777777" w:rsidR="009C1A1B" w:rsidRPr="000E70A1" w:rsidRDefault="009C1A1B" w:rsidP="009C1A1B">
      <w:pPr>
        <w:rPr>
          <w:rFonts w:ascii="Arial" w:hAnsi="Arial" w:cs="Arial"/>
        </w:rPr>
      </w:pPr>
    </w:p>
    <w:p w14:paraId="7C0169CD" w14:textId="490FD00A" w:rsidR="7B8FC58A" w:rsidRPr="000E70A1" w:rsidRDefault="7B8FC58A" w:rsidP="11E25E7D">
      <w:pPr>
        <w:rPr>
          <w:rFonts w:cs="Arial"/>
          <w:b/>
          <w:bCs/>
        </w:rPr>
      </w:pPr>
      <w:r w:rsidRPr="000E70A1">
        <w:rPr>
          <w:rFonts w:cs="Arial"/>
          <w:b/>
          <w:bCs/>
        </w:rPr>
        <w:t>Seit Dezember 2025 werden Swisspacer Warme Kante-Abstandhalter auch in Indien produziert. Gemeinsam mit Saint-Gobain Glass Indi</w:t>
      </w:r>
      <w:r w:rsidR="00A831F7" w:rsidRPr="000E70A1">
        <w:rPr>
          <w:rFonts w:cs="Arial"/>
          <w:b/>
          <w:bCs/>
        </w:rPr>
        <w:t>a</w:t>
      </w:r>
      <w:r w:rsidRPr="000E70A1">
        <w:rPr>
          <w:rFonts w:cs="Arial"/>
          <w:b/>
          <w:bCs/>
        </w:rPr>
        <w:t xml:space="preserve"> </w:t>
      </w:r>
      <w:r w:rsidR="00196172" w:rsidRPr="000E70A1">
        <w:rPr>
          <w:rFonts w:cs="Arial"/>
          <w:b/>
          <w:bCs/>
        </w:rPr>
        <w:t xml:space="preserve">stärkt </w:t>
      </w:r>
      <w:r w:rsidRPr="000E70A1">
        <w:rPr>
          <w:rFonts w:cs="Arial"/>
          <w:b/>
          <w:bCs/>
        </w:rPr>
        <w:t>d</w:t>
      </w:r>
      <w:r w:rsidR="00F664CA" w:rsidRPr="000E70A1">
        <w:rPr>
          <w:rFonts w:cs="Arial"/>
          <w:b/>
          <w:bCs/>
        </w:rPr>
        <w:t xml:space="preserve">er </w:t>
      </w:r>
      <w:r w:rsidR="0B628436" w:rsidRPr="000E70A1">
        <w:rPr>
          <w:rFonts w:cs="Arial"/>
          <w:b/>
          <w:bCs/>
        </w:rPr>
        <w:t xml:space="preserve">Schweizer </w:t>
      </w:r>
      <w:r w:rsidR="3FC5875A" w:rsidRPr="000E70A1">
        <w:rPr>
          <w:rFonts w:cs="Arial"/>
          <w:b/>
          <w:bCs/>
        </w:rPr>
        <w:t>Hersteller damit</w:t>
      </w:r>
      <w:r w:rsidR="7F69566B" w:rsidRPr="000E70A1">
        <w:rPr>
          <w:rFonts w:cs="Arial"/>
          <w:b/>
          <w:bCs/>
        </w:rPr>
        <w:t xml:space="preserve"> </w:t>
      </w:r>
      <w:r w:rsidRPr="000E70A1">
        <w:rPr>
          <w:rFonts w:cs="Arial"/>
          <w:b/>
          <w:bCs/>
        </w:rPr>
        <w:t xml:space="preserve">seine internationale </w:t>
      </w:r>
      <w:r w:rsidR="00196172" w:rsidRPr="000E70A1">
        <w:rPr>
          <w:rFonts w:cs="Arial"/>
          <w:b/>
          <w:bCs/>
        </w:rPr>
        <w:t>Präsenz</w:t>
      </w:r>
      <w:r w:rsidRPr="000E70A1">
        <w:rPr>
          <w:rFonts w:cs="Arial"/>
          <w:b/>
          <w:bCs/>
        </w:rPr>
        <w:t xml:space="preserve"> und schafft eine regionale Basis, um den indischen Markt und weitere asiatische Länder direkt aus der Region zu beliefern.</w:t>
      </w:r>
    </w:p>
    <w:p w14:paraId="76E30380" w14:textId="77777777" w:rsidR="00FD0B28" w:rsidRPr="000E70A1" w:rsidRDefault="00FD0B28" w:rsidP="00FF67F6">
      <w:pPr>
        <w:rPr>
          <w:rFonts w:cs="Arial"/>
          <w:b/>
        </w:rPr>
      </w:pPr>
    </w:p>
    <w:p w14:paraId="3106FFD4" w14:textId="241C249F" w:rsidR="7B8FC58A" w:rsidRPr="000E70A1" w:rsidRDefault="00196172">
      <w:r w:rsidRPr="000E70A1">
        <w:t xml:space="preserve">Seit mehr als 25 Jahren beliefert Swisspacer weltweit Kunden mit Warme Kante-Abstandhaltern für Isolierglas. </w:t>
      </w:r>
      <w:r w:rsidR="7F69566B" w:rsidRPr="000E70A1">
        <w:t>Der neue Standort ist ein wichtiger Baustein der globalen Wachstumsstrategie</w:t>
      </w:r>
      <w:r w:rsidRPr="000E70A1">
        <w:t xml:space="preserve"> des Schweizer Unternehmens mit Sitz in Lengwil:</w:t>
      </w:r>
      <w:r w:rsidR="7F69566B" w:rsidRPr="000E70A1">
        <w:t xml:space="preserve"> Die Produktion in Indien knüpft an die starke Präsenz der Saint-Gobain Gruppe im Land an und bringt Swisspacer als Teil dieses Netzwerks näher an einen der dynamischsten Märkte der Welt.</w:t>
      </w:r>
    </w:p>
    <w:p w14:paraId="61D2DAB0" w14:textId="77777777" w:rsidR="00A22B33" w:rsidRPr="000E70A1" w:rsidRDefault="00A22B33" w:rsidP="00FF67F6">
      <w:pPr>
        <w:rPr>
          <w:rFonts w:cs="Arial"/>
          <w:b/>
          <w:bCs/>
        </w:rPr>
      </w:pPr>
    </w:p>
    <w:p w14:paraId="511CFB04" w14:textId="115DE4FE" w:rsidR="00A874D0" w:rsidRPr="000E70A1" w:rsidRDefault="001D28F4" w:rsidP="26BB590E">
      <w:pPr>
        <w:rPr>
          <w:rFonts w:cs="Arial"/>
        </w:rPr>
      </w:pPr>
      <w:r w:rsidRPr="000E70A1">
        <w:rPr>
          <w:rFonts w:cs="Arial"/>
          <w:b/>
          <w:bCs/>
        </w:rPr>
        <w:t>Mehrwert für Kunde und Umwelt</w:t>
      </w:r>
      <w:r w:rsidR="37662CF9" w:rsidRPr="000E70A1">
        <w:br/>
      </w:r>
      <w:r w:rsidR="7E0F5A6B" w:rsidRPr="000E70A1">
        <w:rPr>
          <w:rFonts w:cs="Arial"/>
        </w:rPr>
        <w:t xml:space="preserve">Der indische Markt bringt sehr spezifische Rahmenbedingungen mit sich: </w:t>
      </w:r>
      <w:r w:rsidR="00DC2515" w:rsidRPr="000E70A1">
        <w:rPr>
          <w:rFonts w:cs="Arial"/>
        </w:rPr>
        <w:t xml:space="preserve">Die </w:t>
      </w:r>
      <w:r w:rsidR="7E0F5A6B" w:rsidRPr="000E70A1">
        <w:rPr>
          <w:rFonts w:cs="Arial"/>
        </w:rPr>
        <w:t>unterschiedliche</w:t>
      </w:r>
      <w:r w:rsidR="00DC2515" w:rsidRPr="000E70A1">
        <w:rPr>
          <w:rFonts w:cs="Arial"/>
        </w:rPr>
        <w:t>n</w:t>
      </w:r>
      <w:r w:rsidR="7E0F5A6B" w:rsidRPr="000E70A1">
        <w:rPr>
          <w:rFonts w:cs="Arial"/>
        </w:rPr>
        <w:t xml:space="preserve"> Klimazonen</w:t>
      </w:r>
      <w:r w:rsidR="00DC2515" w:rsidRPr="000E70A1">
        <w:rPr>
          <w:rFonts w:cs="Arial"/>
        </w:rPr>
        <w:t xml:space="preserve"> erfordern im Gegensatz zu vielen europäischen Märkten</w:t>
      </w:r>
      <w:r w:rsidR="6EDBFEF2" w:rsidRPr="000E70A1">
        <w:rPr>
          <w:rFonts w:cs="Arial"/>
        </w:rPr>
        <w:t xml:space="preserve"> </w:t>
      </w:r>
      <w:r w:rsidR="083D18E5" w:rsidRPr="000E70A1">
        <w:rPr>
          <w:rFonts w:cs="Arial"/>
        </w:rPr>
        <w:t>andere Fenster- und Fassadenkonzepte</w:t>
      </w:r>
      <w:r w:rsidR="00DC2515" w:rsidRPr="000E70A1">
        <w:rPr>
          <w:rFonts w:cs="Arial"/>
        </w:rPr>
        <w:t>. Gleichzeitig entwickelt sich ein zunehmendes</w:t>
      </w:r>
      <w:r w:rsidR="083D18E5" w:rsidRPr="000E70A1">
        <w:rPr>
          <w:rFonts w:cs="Arial"/>
        </w:rPr>
        <w:t xml:space="preserve"> Bewusstsein für Energieeffizienz und Komfort in Wohn- und Nichtwohngebäuden.</w:t>
      </w:r>
    </w:p>
    <w:p w14:paraId="51198B0D" w14:textId="77777777" w:rsidR="00D3675E" w:rsidRDefault="00D3675E" w:rsidP="26BB590E">
      <w:pPr>
        <w:rPr>
          <w:rFonts w:cs="Arial"/>
        </w:rPr>
      </w:pPr>
    </w:p>
    <w:p w14:paraId="4E4C2ACD" w14:textId="7294CA15" w:rsidR="00A874D0" w:rsidRPr="000E70A1" w:rsidRDefault="00254C99" w:rsidP="26BB590E">
      <w:pPr>
        <w:rPr>
          <w:rFonts w:cs="Arial"/>
        </w:rPr>
      </w:pPr>
      <w:r>
        <w:rPr>
          <w:rFonts w:cs="Arial"/>
        </w:rPr>
        <w:lastRenderedPageBreak/>
        <w:t>Seit</w:t>
      </w:r>
      <w:r w:rsidR="54B6AEE9" w:rsidRPr="000E70A1">
        <w:rPr>
          <w:rFonts w:cs="Arial"/>
        </w:rPr>
        <w:t xml:space="preserve"> 2024 </w:t>
      </w:r>
      <w:r>
        <w:rPr>
          <w:rFonts w:cs="Arial"/>
        </w:rPr>
        <w:t xml:space="preserve">arbeitet Swisspacer </w:t>
      </w:r>
      <w:r w:rsidR="54B6AEE9" w:rsidRPr="000E70A1">
        <w:rPr>
          <w:rFonts w:cs="Arial"/>
        </w:rPr>
        <w:t>eng mit</w:t>
      </w:r>
      <w:r w:rsidR="0A8CAD60" w:rsidRPr="000E70A1">
        <w:rPr>
          <w:rFonts w:cs="Arial"/>
        </w:rPr>
        <w:t xml:space="preserve"> Saint-Gobain Glass Ind</w:t>
      </w:r>
      <w:r w:rsidR="70056A5B" w:rsidRPr="000E70A1">
        <w:rPr>
          <w:rFonts w:cs="Arial"/>
        </w:rPr>
        <w:t>i</w:t>
      </w:r>
      <w:r w:rsidR="00A831F7" w:rsidRPr="000E70A1">
        <w:rPr>
          <w:rFonts w:cs="Arial"/>
        </w:rPr>
        <w:t xml:space="preserve">a </w:t>
      </w:r>
      <w:r w:rsidR="0A8CAD60" w:rsidRPr="000E70A1">
        <w:rPr>
          <w:rFonts w:cs="Arial"/>
        </w:rPr>
        <w:t>zusammen.</w:t>
      </w:r>
      <w:r w:rsidR="71414F88" w:rsidRPr="000E70A1">
        <w:rPr>
          <w:rFonts w:cs="Arial"/>
        </w:rPr>
        <w:t xml:space="preserve"> </w:t>
      </w:r>
      <w:r w:rsidRPr="00254C99">
        <w:rPr>
          <w:rFonts w:cs="Arial"/>
        </w:rPr>
        <w:t xml:space="preserve">Die Partnerschaft ermöglicht eine Produktion direkt vor Ort </w:t>
      </w:r>
      <w:r w:rsidR="008812BE" w:rsidRPr="000E70A1">
        <w:rPr>
          <w:rFonts w:cs="Arial"/>
        </w:rPr>
        <w:t xml:space="preserve">– und </w:t>
      </w:r>
      <w:r>
        <w:rPr>
          <w:rFonts w:cs="Arial"/>
        </w:rPr>
        <w:t xml:space="preserve">schafft </w:t>
      </w:r>
      <w:r w:rsidR="008812BE" w:rsidRPr="000E70A1">
        <w:rPr>
          <w:rFonts w:cs="Arial"/>
        </w:rPr>
        <w:t>damit Vorteile für Kunden und Umwelt</w:t>
      </w:r>
      <w:r w:rsidR="004B22A9" w:rsidRPr="000E70A1">
        <w:rPr>
          <w:rFonts w:cs="Arial"/>
        </w:rPr>
        <w:t>. Denn</w:t>
      </w:r>
      <w:r w:rsidR="008812BE" w:rsidRPr="000E70A1">
        <w:rPr>
          <w:rFonts w:cs="Arial"/>
        </w:rPr>
        <w:t xml:space="preserve">: </w:t>
      </w:r>
      <w:r w:rsidR="4BC82AE5" w:rsidRPr="000E70A1">
        <w:rPr>
          <w:rFonts w:cs="Arial"/>
        </w:rPr>
        <w:t>Die Fertigung in Indien verkürzt die Transportwege aus Europa, verbessert die Lieferzeiten und hilft, transportbedingte Emissionen zu reduzieren.</w:t>
      </w:r>
    </w:p>
    <w:p w14:paraId="59091CAE" w14:textId="77777777" w:rsidR="00B82903" w:rsidRPr="000E70A1" w:rsidRDefault="00B82903" w:rsidP="26BB590E">
      <w:pPr>
        <w:rPr>
          <w:rFonts w:cs="Arial"/>
        </w:rPr>
      </w:pPr>
    </w:p>
    <w:p w14:paraId="0CCD81A5" w14:textId="4A98598D" w:rsidR="00B82903" w:rsidRPr="000E70A1" w:rsidRDefault="64499604" w:rsidP="43A69B83">
      <w:pPr>
        <w:rPr>
          <w:rFonts w:ascii="Elza Light" w:eastAsia="Elza Light" w:hAnsi="Elza Light" w:cs="Elza Light"/>
          <w:color w:val="242424"/>
        </w:rPr>
      </w:pPr>
      <w:r w:rsidRPr="000E70A1">
        <w:t>„</w:t>
      </w:r>
      <w:r w:rsidRPr="000E70A1">
        <w:rPr>
          <w:rFonts w:ascii="Elza Light" w:eastAsia="Elza Light" w:hAnsi="Elza Light" w:cs="Elza Light"/>
          <w:color w:val="242424"/>
        </w:rPr>
        <w:t xml:space="preserve">Für die europäischen Märkte bleibt die Rolle der bestehenden Standorte unverändert. Der Standort in Indien erweitert das Produktionsnetzwerk um eine zusätzliche Region: So kann Swisspacer die Nachfrage in Asien marktnah </w:t>
      </w:r>
      <w:r w:rsidR="5AEF950B" w:rsidRPr="000E70A1">
        <w:rPr>
          <w:rFonts w:ascii="Elza Light" w:eastAsia="Elza Light" w:hAnsi="Elza Light" w:cs="Elza Light"/>
          <w:color w:val="242424"/>
        </w:rPr>
        <w:t>bedienen,</w:t>
      </w:r>
      <w:r w:rsidRPr="000E70A1">
        <w:rPr>
          <w:rFonts w:ascii="Elza Light" w:eastAsia="Elza Light" w:hAnsi="Elza Light" w:cs="Elza Light"/>
          <w:color w:val="242424"/>
        </w:rPr>
        <w:t xml:space="preserve"> während die europäischen Werke weiterhin ihre jeweiligen Regionen versorgen</w:t>
      </w:r>
      <w:r w:rsidR="2D80C755" w:rsidRPr="000E70A1">
        <w:rPr>
          <w:rFonts w:ascii="Elza Light" w:eastAsia="Elza Light" w:hAnsi="Elza Light" w:cs="Elza Light"/>
          <w:color w:val="242424"/>
        </w:rPr>
        <w:t xml:space="preserve"> und sich auf die lokalen Anforderungen sowie das dortige Wachstum konzentrieren können</w:t>
      </w:r>
      <w:r w:rsidRPr="000E70A1">
        <w:t>“</w:t>
      </w:r>
      <w:r w:rsidRPr="000E70A1">
        <w:rPr>
          <w:rFonts w:ascii="Elza Light" w:eastAsia="Elza Light" w:hAnsi="Elza Light" w:cs="Elza Light"/>
          <w:color w:val="242424"/>
        </w:rPr>
        <w:t>, so Matthias Bach, CEO von Swisspacer.</w:t>
      </w:r>
    </w:p>
    <w:p w14:paraId="7B6ACB80" w14:textId="77777777" w:rsidR="001D28F4" w:rsidRPr="000E70A1" w:rsidRDefault="001D28F4" w:rsidP="26BB590E">
      <w:pPr>
        <w:rPr>
          <w:rFonts w:cs="Arial"/>
        </w:rPr>
      </w:pPr>
    </w:p>
    <w:p w14:paraId="3D0AC58D" w14:textId="4CFE674C" w:rsidR="6922E121" w:rsidRPr="000E70A1" w:rsidRDefault="001D28F4" w:rsidP="6922E121">
      <w:pPr>
        <w:rPr>
          <w:rFonts w:cs="Arial"/>
          <w:b/>
          <w:bCs/>
        </w:rPr>
      </w:pPr>
      <w:r w:rsidRPr="000E70A1">
        <w:rPr>
          <w:rFonts w:cs="Arial"/>
          <w:b/>
          <w:bCs/>
        </w:rPr>
        <w:t>Lokale Anforderungen, bewährte Kompetenz</w:t>
      </w:r>
    </w:p>
    <w:p w14:paraId="486033DD" w14:textId="2F056AC3" w:rsidR="00A874D0" w:rsidRPr="000E70A1" w:rsidRDefault="74D448A5" w:rsidP="74749219">
      <w:pPr>
        <w:rPr>
          <w:rFonts w:cs="Arial"/>
        </w:rPr>
      </w:pPr>
      <w:r w:rsidRPr="000E70A1">
        <w:rPr>
          <w:rFonts w:ascii="Elza Light" w:eastAsia="Elza Light" w:hAnsi="Elza Light" w:cs="Elza Light"/>
          <w:szCs w:val="20"/>
        </w:rPr>
        <w:t xml:space="preserve">Ein zentraler Schritt auf dem Weg zur lokalen Produktion bestand darin, die Leistungsfähigkeit von Swisspacer unter indischen Rahmenbedingungen genau zu verstehen. </w:t>
      </w:r>
      <w:r w:rsidR="5E5AA064" w:rsidRPr="000E70A1">
        <w:rPr>
          <w:rFonts w:cs="Arial"/>
        </w:rPr>
        <w:t xml:space="preserve">In einem Performance-Projekt </w:t>
      </w:r>
      <w:r w:rsidR="002F505D">
        <w:rPr>
          <w:rFonts w:cs="Arial"/>
        </w:rPr>
        <w:t>wurde untersucht</w:t>
      </w:r>
      <w:r w:rsidR="5E5AA064" w:rsidRPr="000E70A1">
        <w:rPr>
          <w:rFonts w:cs="Arial"/>
        </w:rPr>
        <w:t xml:space="preserve">, wie sich Swisspacer </w:t>
      </w:r>
      <w:r w:rsidR="4294AFF8" w:rsidRPr="000E70A1">
        <w:rPr>
          <w:rFonts w:cs="Arial"/>
        </w:rPr>
        <w:t xml:space="preserve">Abstandhalter </w:t>
      </w:r>
      <w:r w:rsidR="5E5AA064" w:rsidRPr="000E70A1">
        <w:rPr>
          <w:rFonts w:cs="Arial"/>
        </w:rPr>
        <w:t xml:space="preserve">unter Klimabedingungen </w:t>
      </w:r>
      <w:r w:rsidR="00D3675E">
        <w:rPr>
          <w:rFonts w:cs="Arial"/>
        </w:rPr>
        <w:t xml:space="preserve">in Indien </w:t>
      </w:r>
      <w:r w:rsidR="5E5AA064" w:rsidRPr="000E70A1">
        <w:rPr>
          <w:rFonts w:cs="Arial"/>
        </w:rPr>
        <w:t>und in Kombination mit marktüblichen Fensteraufbauten bewähr</w:t>
      </w:r>
      <w:r w:rsidR="004B22A9" w:rsidRPr="000E70A1">
        <w:rPr>
          <w:rFonts w:cs="Arial"/>
        </w:rPr>
        <w:t>en</w:t>
      </w:r>
      <w:r w:rsidR="5E5AA064" w:rsidRPr="000E70A1">
        <w:rPr>
          <w:rFonts w:cs="Arial"/>
        </w:rPr>
        <w:t xml:space="preserve">. Die </w:t>
      </w:r>
      <w:r w:rsidR="55D0EBCB" w:rsidRPr="000E70A1">
        <w:rPr>
          <w:rFonts w:cs="Arial"/>
        </w:rPr>
        <w:t xml:space="preserve">positiven </w:t>
      </w:r>
      <w:r w:rsidR="5E5AA064" w:rsidRPr="000E70A1">
        <w:rPr>
          <w:rFonts w:cs="Arial"/>
        </w:rPr>
        <w:t xml:space="preserve">Ergebnisse </w:t>
      </w:r>
      <w:r w:rsidR="008707E1" w:rsidRPr="000E70A1">
        <w:rPr>
          <w:rFonts w:cs="Arial"/>
        </w:rPr>
        <w:t xml:space="preserve">bilden eine fundierte Basis für </w:t>
      </w:r>
      <w:r w:rsidR="5E5AA064" w:rsidRPr="000E70A1">
        <w:rPr>
          <w:rFonts w:cs="Arial"/>
        </w:rPr>
        <w:t>technische Gespräche mit Planern, Verarbeitern und Investoren und zeigen</w:t>
      </w:r>
      <w:r w:rsidR="0097669D" w:rsidRPr="000E70A1">
        <w:rPr>
          <w:rFonts w:cs="Arial"/>
        </w:rPr>
        <w:t xml:space="preserve"> den Mehrwert der Warmen Kante im indischen Markt auf.</w:t>
      </w:r>
      <w:r w:rsidR="0DB49AF3" w:rsidRPr="000E70A1">
        <w:br/>
      </w:r>
    </w:p>
    <w:p w14:paraId="7D1263F8" w14:textId="0C09837F" w:rsidR="4A9508E8" w:rsidRPr="000E70A1" w:rsidRDefault="4A9508E8">
      <w:r w:rsidRPr="000E70A1">
        <w:t xml:space="preserve">Am neuen Standort setzt Swisspacer auf bewährte Technologien und Prozesse, wie sie sich bereits an anderen Produktionsstandorten etabliert haben. Das erleichtert den </w:t>
      </w:r>
      <w:r w:rsidR="0097669D" w:rsidRPr="000E70A1">
        <w:t>Produktionsh</w:t>
      </w:r>
      <w:r w:rsidRPr="000E70A1">
        <w:t xml:space="preserve">ochlauf, sichert eine </w:t>
      </w:r>
      <w:r w:rsidR="0097669D" w:rsidRPr="000E70A1">
        <w:t xml:space="preserve">konstante </w:t>
      </w:r>
      <w:r w:rsidRPr="000E70A1">
        <w:t>Produktqualität und sorgt für Effizienz in der Fertigung.</w:t>
      </w:r>
    </w:p>
    <w:p w14:paraId="3E0FF335" w14:textId="03E38F7E" w:rsidR="74749219" w:rsidRPr="000E70A1" w:rsidRDefault="74749219" w:rsidP="74749219">
      <w:pPr>
        <w:rPr>
          <w:rFonts w:ascii="Segoe UI" w:eastAsia="Segoe UI" w:hAnsi="Segoe UI" w:cs="Segoe UI"/>
          <w:color w:val="242424"/>
          <w:sz w:val="21"/>
          <w:szCs w:val="21"/>
        </w:rPr>
      </w:pPr>
    </w:p>
    <w:p w14:paraId="0AA328B2" w14:textId="0F9AB8C5" w:rsidR="00A874D0" w:rsidRPr="000E70A1" w:rsidRDefault="408F330B" w:rsidP="26BB590E">
      <w:pPr>
        <w:rPr>
          <w:rFonts w:cs="Arial"/>
          <w:b/>
          <w:bCs/>
        </w:rPr>
      </w:pPr>
      <w:r w:rsidRPr="000E70A1">
        <w:rPr>
          <w:rFonts w:cs="Arial"/>
          <w:b/>
          <w:bCs/>
        </w:rPr>
        <w:t>Gemeinsames Projekt im Saint-Gobain Netzwerk</w:t>
      </w:r>
    </w:p>
    <w:p w14:paraId="4D140E13" w14:textId="74FE7E7A" w:rsidR="6361EA37" w:rsidRPr="000E70A1" w:rsidRDefault="6361EA37">
      <w:r w:rsidRPr="000E70A1">
        <w:t xml:space="preserve">Das Werk in Indien ist das Ergebnis eines konzertierten Projekts innerhalb der Saint-Gobain Gruppe. Swisspacer bringt </w:t>
      </w:r>
      <w:r w:rsidR="00E525FF" w:rsidRPr="000E70A1">
        <w:t xml:space="preserve">dabei </w:t>
      </w:r>
      <w:r w:rsidRPr="000E70A1">
        <w:t>seine langjährige Erfahrung in der Entwicklung und Produktion von Warme</w:t>
      </w:r>
      <w:r w:rsidR="2D60BAA2" w:rsidRPr="000E70A1">
        <w:t xml:space="preserve"> </w:t>
      </w:r>
      <w:r w:rsidRPr="000E70A1">
        <w:t>Kante-Abstandhaltern ein, Saint-Gobain Glass Indi</w:t>
      </w:r>
      <w:r w:rsidR="00A831F7" w:rsidRPr="000E70A1">
        <w:t>a</w:t>
      </w:r>
      <w:r w:rsidRPr="000E70A1">
        <w:t xml:space="preserve"> </w:t>
      </w:r>
      <w:r w:rsidR="00E525FF" w:rsidRPr="000E70A1">
        <w:t xml:space="preserve">eine umfassende </w:t>
      </w:r>
      <w:r w:rsidRPr="000E70A1">
        <w:t xml:space="preserve">Marktkenntnis, </w:t>
      </w:r>
      <w:r w:rsidR="00E525FF" w:rsidRPr="000E70A1">
        <w:t xml:space="preserve">gewachsene </w:t>
      </w:r>
      <w:r w:rsidRPr="000E70A1">
        <w:t>Kundenbeziehungen und die Nähe zu den lokalen Verarbeitern.</w:t>
      </w:r>
    </w:p>
    <w:p w14:paraId="28AFEA57" w14:textId="281CE120" w:rsidR="74749219" w:rsidRPr="000E70A1" w:rsidRDefault="74749219"/>
    <w:p w14:paraId="50262A12" w14:textId="77777777" w:rsidR="00E11289" w:rsidRDefault="00BB3DB6" w:rsidP="26BB590E">
      <w:r w:rsidRPr="000E70A1">
        <w:rPr>
          <w:color w:val="auto"/>
        </w:rPr>
        <w:t xml:space="preserve">Bei der Einweihung ordnete </w:t>
      </w:r>
      <w:proofErr w:type="spellStart"/>
      <w:r w:rsidRPr="000E70A1">
        <w:rPr>
          <w:color w:val="auto"/>
        </w:rPr>
        <w:t>Sreedhar</w:t>
      </w:r>
      <w:proofErr w:type="spellEnd"/>
      <w:r w:rsidRPr="000E70A1">
        <w:rPr>
          <w:color w:val="auto"/>
        </w:rPr>
        <w:t xml:space="preserve"> N., </w:t>
      </w:r>
      <w:r w:rsidR="00BC7F94" w:rsidRPr="000E70A1">
        <w:rPr>
          <w:color w:val="auto"/>
        </w:rPr>
        <w:t xml:space="preserve">Senior </w:t>
      </w:r>
      <w:proofErr w:type="spellStart"/>
      <w:r w:rsidR="00BC7F94" w:rsidRPr="000E70A1">
        <w:rPr>
          <w:color w:val="auto"/>
        </w:rPr>
        <w:t>Vice</w:t>
      </w:r>
      <w:proofErr w:type="spellEnd"/>
      <w:r w:rsidR="00BC7F94" w:rsidRPr="000E70A1">
        <w:rPr>
          <w:color w:val="auto"/>
        </w:rPr>
        <w:t xml:space="preserve"> </w:t>
      </w:r>
      <w:proofErr w:type="spellStart"/>
      <w:r w:rsidR="00BC7F94" w:rsidRPr="000E70A1">
        <w:rPr>
          <w:color w:val="auto"/>
        </w:rPr>
        <w:t>President</w:t>
      </w:r>
      <w:proofErr w:type="spellEnd"/>
      <w:r w:rsidR="00BC7F94" w:rsidRPr="000E70A1">
        <w:rPr>
          <w:color w:val="auto"/>
        </w:rPr>
        <w:t xml:space="preserve"> und </w:t>
      </w:r>
      <w:r w:rsidRPr="000E70A1">
        <w:rPr>
          <w:color w:val="auto"/>
        </w:rPr>
        <w:t>CEO der Saint-Gobain Asia-Pacific &amp; India Region, den Standort als strategischen Ausbau der regionalen Präsenz ein: „</w:t>
      </w:r>
      <w:r w:rsidR="000E70A1" w:rsidRPr="000E70A1">
        <w:rPr>
          <w:color w:val="auto"/>
        </w:rPr>
        <w:t>Diese Zusammenarbeit unterstreicht unser Engagement, maßgeschneiderte Lösungen für den indischen Markt zu liefern. Durch die Kombination aus globaler Expertise und starker lokaler Umsetzung treiben wir unsere Lead-&amp;-</w:t>
      </w:r>
      <w:proofErr w:type="spellStart"/>
      <w:r w:rsidR="000E70A1" w:rsidRPr="000E70A1">
        <w:rPr>
          <w:color w:val="auto"/>
        </w:rPr>
        <w:t>Grow</w:t>
      </w:r>
      <w:proofErr w:type="spellEnd"/>
      <w:r w:rsidR="000E70A1" w:rsidRPr="000E70A1">
        <w:rPr>
          <w:color w:val="auto"/>
        </w:rPr>
        <w:t>-Strategie voran und erweitern zugleich unser Angebot an nachhaltigen Lösungen.“</w:t>
      </w:r>
      <w:r w:rsidRPr="000E70A1">
        <w:br/>
      </w:r>
    </w:p>
    <w:p w14:paraId="314243A3" w14:textId="2EA02131" w:rsidR="00D079FB" w:rsidRPr="000E70A1" w:rsidRDefault="34F6D099" w:rsidP="26BB590E">
      <w:r w:rsidRPr="000E70A1">
        <w:lastRenderedPageBreak/>
        <w:t xml:space="preserve">So entsteht ein </w:t>
      </w:r>
      <w:r w:rsidR="00E525FF" w:rsidRPr="000E70A1">
        <w:t>ganzheitliches Angebot</w:t>
      </w:r>
      <w:r w:rsidRPr="000E70A1">
        <w:t xml:space="preserve">: Glas, Abstandhalter und Services kommen aus einer Hand – </w:t>
      </w:r>
      <w:r w:rsidR="00E525FF" w:rsidRPr="000E70A1">
        <w:t>von</w:t>
      </w:r>
      <w:r w:rsidRPr="000E70A1">
        <w:t xml:space="preserve"> Saint-Gobain. Für Fensterhersteller, Fassadenbauer und Planer bedeutet das: klar definierte Schnittstellen, abgestimmte Systeme und ein Partnernetzwerk, das </w:t>
      </w:r>
      <w:r w:rsidR="008760B0" w:rsidRPr="000E70A1">
        <w:t xml:space="preserve">sich </w:t>
      </w:r>
      <w:r w:rsidRPr="000E70A1">
        <w:t xml:space="preserve">von Europa bis Asien </w:t>
      </w:r>
      <w:r w:rsidR="008760B0" w:rsidRPr="000E70A1">
        <w:t>erstreckt</w:t>
      </w:r>
      <w:r w:rsidRPr="000E70A1">
        <w:t>.</w:t>
      </w:r>
    </w:p>
    <w:p w14:paraId="28BF22DA" w14:textId="4A617EC1" w:rsidR="00A03CF2" w:rsidRPr="000E70A1" w:rsidRDefault="00A03CF2" w:rsidP="26BB590E"/>
    <w:p w14:paraId="2803AC63" w14:textId="6E67D323" w:rsidR="00A03CF2" w:rsidRPr="000E70A1" w:rsidRDefault="34F6D099" w:rsidP="26BB590E">
      <w:r w:rsidRPr="000E70A1">
        <w:rPr>
          <w:b/>
          <w:bCs/>
        </w:rPr>
        <w:t>Beitrag zu energieeffizienten Gebäuden</w:t>
      </w:r>
      <w:r w:rsidRPr="000E70A1">
        <w:br/>
      </w:r>
      <w:r w:rsidR="25746EDF" w:rsidRPr="000E70A1">
        <w:t>Mit zunehmende</w:t>
      </w:r>
      <w:r w:rsidR="008760B0" w:rsidRPr="000E70A1">
        <w:t>r</w:t>
      </w:r>
      <w:r w:rsidR="25746EDF" w:rsidRPr="000E70A1">
        <w:t xml:space="preserve"> Urbanisierung und steigenden Temperaturen </w:t>
      </w:r>
      <w:r w:rsidR="008760B0" w:rsidRPr="000E70A1">
        <w:t>rückt</w:t>
      </w:r>
      <w:r w:rsidR="25746EDF" w:rsidRPr="000E70A1">
        <w:t xml:space="preserve"> die thermische Qualität der Gebäudehülle auch in Indien </w:t>
      </w:r>
      <w:r w:rsidR="008760B0" w:rsidRPr="000E70A1">
        <w:t>in den Fokus</w:t>
      </w:r>
      <w:r w:rsidR="25746EDF" w:rsidRPr="000E70A1">
        <w:t xml:space="preserve">. Hochleistungs-Isolierglas mit Warmer Kante kann entscheidend dazu beitragen, Kühl- und Heizenergie einzusparen und den Komfort in Gebäuden </w:t>
      </w:r>
      <w:r w:rsidR="008760B0" w:rsidRPr="000E70A1">
        <w:t>spürbar zu erhöhen</w:t>
      </w:r>
      <w:r w:rsidR="25746EDF" w:rsidRPr="000E70A1">
        <w:t>.</w:t>
      </w:r>
    </w:p>
    <w:p w14:paraId="21D7B705" w14:textId="296AB28F" w:rsidR="74749219" w:rsidRPr="000E70A1" w:rsidRDefault="74749219"/>
    <w:p w14:paraId="58828BB5" w14:textId="01D717CF" w:rsidR="00A03CF2" w:rsidRPr="000E70A1" w:rsidRDefault="2601AD66" w:rsidP="6922E121">
      <w:r w:rsidRPr="000E70A1">
        <w:rPr>
          <w:rFonts w:ascii="Elza Light" w:eastAsia="Elza Light" w:hAnsi="Elza Light" w:cs="Elza Light"/>
          <w:szCs w:val="20"/>
        </w:rPr>
        <w:t xml:space="preserve">Die Produktion in Indien ist damit mehr als ein zusätzlicher Standort: Sie unterstützt das Ziel, </w:t>
      </w:r>
      <w:r w:rsidR="008760B0" w:rsidRPr="000E70A1">
        <w:rPr>
          <w:rFonts w:ascii="Elza Light" w:eastAsia="Elza Light" w:hAnsi="Elza Light" w:cs="Elza Light"/>
          <w:szCs w:val="20"/>
        </w:rPr>
        <w:t xml:space="preserve">Gebäudehüllen </w:t>
      </w:r>
      <w:r w:rsidRPr="000E70A1">
        <w:rPr>
          <w:rFonts w:ascii="Elza Light" w:eastAsia="Elza Light" w:hAnsi="Elza Light" w:cs="Elza Light"/>
          <w:szCs w:val="20"/>
        </w:rPr>
        <w:t xml:space="preserve">in Asien mit höherer Energieeffizienz und besserer Anpassungsfähigkeit an klimatische Belastungen zu realisieren und fügt sich in die Nachhaltigkeitsambitionen der Saint-Gobain Gruppe ein. </w:t>
      </w:r>
      <w:r w:rsidR="399BCA2B" w:rsidRPr="000E70A1">
        <w:t xml:space="preserve"> </w:t>
      </w:r>
      <w:r w:rsidR="399BCA2B" w:rsidRPr="000E70A1">
        <w:rPr>
          <w:rFonts w:ascii="Elza Light" w:eastAsia="Elza Light" w:hAnsi="Elza Light" w:cs="Elza Light"/>
          <w:szCs w:val="20"/>
        </w:rPr>
        <w:t xml:space="preserve">Für Architekten, Planer und Verarbeiter in Europa macht der Schritt zugleich deutlich, dass Swisspacer weltweit </w:t>
      </w:r>
      <w:r w:rsidR="000B1E89" w:rsidRPr="000E70A1">
        <w:rPr>
          <w:rFonts w:ascii="Elza Light" w:eastAsia="Elza Light" w:hAnsi="Elza Light" w:cs="Elza Light"/>
          <w:szCs w:val="20"/>
        </w:rPr>
        <w:t xml:space="preserve">präsent </w:t>
      </w:r>
      <w:r w:rsidR="399BCA2B" w:rsidRPr="000E70A1">
        <w:rPr>
          <w:rFonts w:ascii="Elza Light" w:eastAsia="Elza Light" w:hAnsi="Elza Light" w:cs="Elza Light"/>
          <w:szCs w:val="20"/>
        </w:rPr>
        <w:t xml:space="preserve">und </w:t>
      </w:r>
      <w:r w:rsidR="000B1E89" w:rsidRPr="000E70A1">
        <w:rPr>
          <w:rFonts w:ascii="Elza Light" w:eastAsia="Elza Light" w:hAnsi="Elza Light" w:cs="Elza Light"/>
          <w:szCs w:val="20"/>
        </w:rPr>
        <w:t>marktnah</w:t>
      </w:r>
      <w:r w:rsidR="399BCA2B" w:rsidRPr="000E70A1">
        <w:rPr>
          <w:rFonts w:ascii="Elza Light" w:eastAsia="Elza Light" w:hAnsi="Elza Light" w:cs="Elza Light"/>
          <w:szCs w:val="20"/>
        </w:rPr>
        <w:t xml:space="preserve"> arbeitet: mit Lösungen, die auf lokale Anforderungen zugeschnitten sind und helfen, den Energiebedarf von Gebäuden zu senken.</w:t>
      </w:r>
    </w:p>
    <w:p w14:paraId="5DEA9582" w14:textId="4C3A5479" w:rsidR="005056E5" w:rsidRPr="000E70A1" w:rsidRDefault="005056E5" w:rsidP="11E25E7D">
      <w:pPr>
        <w:rPr>
          <w:rFonts w:cs="Arial"/>
          <w:b/>
          <w:bCs/>
        </w:rPr>
      </w:pPr>
    </w:p>
    <w:p w14:paraId="7C6ECF1C" w14:textId="5C703EE6" w:rsidR="00DC447B" w:rsidRPr="000E70A1" w:rsidRDefault="6610F1E5" w:rsidP="2EEA96B7">
      <w:pPr>
        <w:tabs>
          <w:tab w:val="left" w:pos="3402"/>
        </w:tabs>
        <w:rPr>
          <w:rFonts w:cs="Arial"/>
          <w:b/>
          <w:bCs/>
        </w:rPr>
      </w:pPr>
      <w:r w:rsidRPr="000E70A1">
        <w:br/>
      </w:r>
    </w:p>
    <w:p w14:paraId="3CDF1FEF" w14:textId="40512E77" w:rsidR="00CC0D8C" w:rsidRPr="000E70A1" w:rsidRDefault="00CC0D8C" w:rsidP="26BB590E">
      <w:pPr>
        <w:pStyle w:val="Fliesstext"/>
        <w:rPr>
          <w:i/>
          <w:iCs/>
        </w:rPr>
      </w:pPr>
      <w:r w:rsidRPr="000E70A1">
        <w:rPr>
          <w:i/>
          <w:iCs/>
        </w:rPr>
        <w:t xml:space="preserve">Textumfang: </w:t>
      </w:r>
      <w:r w:rsidR="008F62D0" w:rsidRPr="000E70A1">
        <w:rPr>
          <w:i/>
          <w:iCs/>
        </w:rPr>
        <w:t>ca.</w:t>
      </w:r>
      <w:r w:rsidR="00B45BE7" w:rsidRPr="000E70A1">
        <w:rPr>
          <w:i/>
          <w:iCs/>
        </w:rPr>
        <w:t xml:space="preserve"> </w:t>
      </w:r>
      <w:r w:rsidR="000D7E87" w:rsidRPr="000E70A1">
        <w:rPr>
          <w:i/>
          <w:iCs/>
        </w:rPr>
        <w:t>4.</w:t>
      </w:r>
      <w:r w:rsidR="002A37E2">
        <w:rPr>
          <w:i/>
          <w:iCs/>
        </w:rPr>
        <w:t>9</w:t>
      </w:r>
      <w:r w:rsidR="002F505D">
        <w:rPr>
          <w:i/>
          <w:iCs/>
        </w:rPr>
        <w:t>04</w:t>
      </w:r>
      <w:r w:rsidR="000D7E87" w:rsidRPr="000E70A1">
        <w:rPr>
          <w:i/>
          <w:iCs/>
        </w:rPr>
        <w:t xml:space="preserve"> </w:t>
      </w:r>
      <w:r w:rsidRPr="000E70A1">
        <w:rPr>
          <w:i/>
          <w:iCs/>
        </w:rPr>
        <w:t xml:space="preserve">Zeichen </w:t>
      </w:r>
    </w:p>
    <w:p w14:paraId="4BB2C263" w14:textId="5CF5D4AE" w:rsidR="00042455" w:rsidRPr="000E70A1" w:rsidRDefault="00042455" w:rsidP="26BB590E">
      <w:pPr>
        <w:rPr>
          <w:rFonts w:ascii="Arial" w:hAnsi="Arial" w:cs="Arial"/>
        </w:rPr>
      </w:pPr>
    </w:p>
    <w:p w14:paraId="4C05E476" w14:textId="77777777" w:rsidR="00042455" w:rsidRPr="000E70A1" w:rsidRDefault="00042455" w:rsidP="00A20AAF">
      <w:pPr>
        <w:rPr>
          <w:rFonts w:ascii="Arial" w:hAnsi="Arial" w:cs="Arial"/>
        </w:rPr>
      </w:pPr>
    </w:p>
    <w:p w14:paraId="76CA6784" w14:textId="2496E618" w:rsidR="00A20AAF" w:rsidRPr="000E70A1" w:rsidRDefault="00A20AAF" w:rsidP="00A20AAF">
      <w:pPr>
        <w:rPr>
          <w:rFonts w:cs="Arial"/>
        </w:rPr>
      </w:pPr>
      <w:r w:rsidRPr="000E70A1">
        <w:rPr>
          <w:rFonts w:cs="Arial"/>
        </w:rPr>
        <w:t xml:space="preserve">Weitere Informationen unter </w:t>
      </w:r>
      <w:hyperlink r:id="rId11" w:history="1">
        <w:r w:rsidRPr="000E70A1">
          <w:rPr>
            <w:rStyle w:val="Hyperlink"/>
            <w:rFonts w:cs="Arial"/>
          </w:rPr>
          <w:t>www.swisspacer.com</w:t>
        </w:r>
      </w:hyperlink>
    </w:p>
    <w:p w14:paraId="4DF23B8C" w14:textId="77777777" w:rsidR="00A20AAF" w:rsidRPr="000E70A1" w:rsidRDefault="00A20AAF" w:rsidP="00A20AAF">
      <w:pPr>
        <w:rPr>
          <w:rFonts w:cs="Arial"/>
        </w:rPr>
      </w:pPr>
      <w:r w:rsidRPr="000E70A1">
        <w:rPr>
          <w:rFonts w:cs="Arial"/>
        </w:rPr>
        <w:t>Text- und Bildmaterial stehen zum Download bereit unter:</w:t>
      </w:r>
    </w:p>
    <w:p w14:paraId="0A6C72E9" w14:textId="1C38B520" w:rsidR="003B4080" w:rsidRPr="000E70A1" w:rsidRDefault="00000000" w:rsidP="003B4080">
      <w:pPr>
        <w:rPr>
          <w:rFonts w:cs="Arial"/>
        </w:rPr>
      </w:pPr>
      <w:hyperlink r:id="rId12" w:history="1">
        <w:r w:rsidR="00B1230D" w:rsidRPr="00324324">
          <w:rPr>
            <w:rStyle w:val="Hyperlink"/>
            <w:rFonts w:cs="Arial"/>
          </w:rPr>
          <w:t>https://www.swisspacer.com/de/pressemeldung-swisspacer-staerkt-praesenz-in-asien</w:t>
        </w:r>
      </w:hyperlink>
    </w:p>
    <w:p w14:paraId="5B062648" w14:textId="77777777" w:rsidR="00876B18" w:rsidRPr="000E70A1" w:rsidRDefault="00876B18" w:rsidP="003B4080">
      <w:pPr>
        <w:rPr>
          <w:rFonts w:cs="Arial"/>
        </w:rPr>
      </w:pPr>
    </w:p>
    <w:p w14:paraId="7D80FBFA" w14:textId="77777777" w:rsidR="00976B75" w:rsidRPr="000E70A1" w:rsidRDefault="003B4080" w:rsidP="00A20AAF">
      <w:pPr>
        <w:rPr>
          <w:rFonts w:cs="Arial"/>
        </w:rPr>
      </w:pPr>
      <w:r w:rsidRPr="000E70A1">
        <w:rPr>
          <w:rFonts w:cs="Arial"/>
          <w:noProof/>
          <w:lang w:eastAsia="de-DE"/>
          <w14:ligatures w14:val="standardContextual"/>
        </w:rPr>
        <w:lastRenderedPageBreak/>
        <mc:AlternateContent>
          <mc:Choice Requires="wps">
            <w:drawing>
              <wp:inline distT="0" distB="0" distL="0" distR="0" wp14:anchorId="0C4377A1" wp14:editId="5FBCD86A">
                <wp:extent cx="4744995" cy="630000"/>
                <wp:effectExtent l="0" t="0" r="0" b="0"/>
                <wp:docPr id="1763584005" name="Textfeld 4"/>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Default="003B4080" w:rsidP="005B58A5">
                            <w:pPr>
                              <w:rPr>
                                <w:rStyle w:val="Semibold"/>
                                <w:rFonts w:cs="Arial"/>
                              </w:rPr>
                            </w:pPr>
                            <w:r w:rsidRPr="00885F78">
                              <w:rPr>
                                <w:rStyle w:val="Semibold"/>
                                <w:rFonts w:cs="Arial"/>
                              </w:rPr>
                              <w:t xml:space="preserve">Über </w:t>
                            </w:r>
                            <w:r w:rsidR="009C46B4" w:rsidRPr="00885F78">
                              <w:rPr>
                                <w:rStyle w:val="Semibold"/>
                                <w:rFonts w:cs="Arial"/>
                              </w:rPr>
                              <w:t>Swisspacer</w:t>
                            </w:r>
                          </w:p>
                          <w:p w14:paraId="617132C0" w14:textId="5E4D090E" w:rsidR="002E625D" w:rsidRPr="002E625D" w:rsidRDefault="002E625D" w:rsidP="002E625D">
                            <w:pPr>
                              <w:rPr>
                                <w:rStyle w:val="Semibold"/>
                                <w:rFonts w:asciiTheme="minorHAnsi" w:hAnsiTheme="minorHAnsi" w:cs="Arial"/>
                              </w:rPr>
                            </w:pPr>
                            <w:r w:rsidRPr="002E625D">
                              <w:rPr>
                                <w:rStyle w:val="Semibold"/>
                                <w:rFonts w:asciiTheme="minorHAnsi" w:hAnsiTheme="minorHAnsi"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EB4E816" w14:textId="77777777" w:rsidR="002E625D" w:rsidRPr="002E625D" w:rsidRDefault="002E625D" w:rsidP="002E625D">
                            <w:pPr>
                              <w:rPr>
                                <w:rStyle w:val="Semibold"/>
                                <w:rFonts w:asciiTheme="minorHAnsi" w:hAnsiTheme="minorHAnsi" w:cs="Arial"/>
                              </w:rPr>
                            </w:pPr>
                            <w:r w:rsidRPr="002E625D">
                              <w:rPr>
                                <w:rStyle w:val="Semibold"/>
                                <w:rFonts w:asciiTheme="minorHAnsi" w:hAnsiTheme="minorHAnsi"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w:t>
                            </w:r>
                            <w:proofErr w:type="spellStart"/>
                            <w:r w:rsidRPr="002E625D">
                              <w:rPr>
                                <w:rStyle w:val="Semibold"/>
                                <w:rFonts w:asciiTheme="minorHAnsi" w:hAnsiTheme="minorHAnsi" w:cs="Arial"/>
                              </w:rPr>
                              <w:t>cradle</w:t>
                            </w:r>
                            <w:proofErr w:type="spellEnd"/>
                            <w:r w:rsidRPr="002E625D">
                              <w:rPr>
                                <w:rStyle w:val="Semibold"/>
                                <w:rFonts w:asciiTheme="minorHAnsi" w:hAnsiTheme="minorHAnsi" w:cs="Arial"/>
                              </w:rPr>
                              <w:t>-</w:t>
                            </w:r>
                            <w:proofErr w:type="spellStart"/>
                            <w:r w:rsidRPr="002E625D">
                              <w:rPr>
                                <w:rStyle w:val="Semibold"/>
                                <w:rFonts w:asciiTheme="minorHAnsi" w:hAnsiTheme="minorHAnsi" w:cs="Arial"/>
                              </w:rPr>
                              <w:t>to</w:t>
                            </w:r>
                            <w:proofErr w:type="spellEnd"/>
                            <w:r w:rsidRPr="002E625D">
                              <w:rPr>
                                <w:rStyle w:val="Semibold"/>
                                <w:rFonts w:asciiTheme="minorHAnsi" w:hAnsiTheme="minorHAnsi" w:cs="Arial"/>
                              </w:rPr>
                              <w:t>-grave“) bereit.</w:t>
                            </w:r>
                          </w:p>
                          <w:p w14:paraId="0D3862E5" w14:textId="062F10D6" w:rsidR="002E625D" w:rsidRPr="002E625D" w:rsidRDefault="002E625D" w:rsidP="002E625D">
                            <w:pPr>
                              <w:rPr>
                                <w:rStyle w:val="Semibold"/>
                                <w:rFonts w:asciiTheme="minorHAnsi" w:hAnsiTheme="minorHAnsi" w:cs="Arial"/>
                              </w:rPr>
                            </w:pPr>
                            <w:r w:rsidRPr="002E625D">
                              <w:rPr>
                                <w:rStyle w:val="Semibold"/>
                                <w:rFonts w:asciiTheme="minorHAnsi" w:hAnsiTheme="minorHAnsi" w:cs="Arial"/>
                              </w:rPr>
                              <w:t>Swisspacer wurde 1998 gegründet und ist Teil der Saint-Gobain Gruppe. Der Hauptsitz</w:t>
                            </w:r>
                            <w:r>
                              <w:rPr>
                                <w:rStyle w:val="Semibold"/>
                                <w:rFonts w:asciiTheme="minorHAnsi" w:hAnsiTheme="minorHAnsi" w:cs="Arial"/>
                              </w:rPr>
                              <w:t xml:space="preserve"> </w:t>
                            </w:r>
                            <w:r w:rsidRPr="002E625D">
                              <w:rPr>
                                <w:rStyle w:val="Semibold"/>
                                <w:rFonts w:asciiTheme="minorHAnsi" w:hAnsiTheme="minorHAnsi" w:cs="Arial"/>
                              </w:rPr>
                              <w:t xml:space="preserve">befindet sich in </w:t>
                            </w:r>
                            <w:r>
                              <w:rPr>
                                <w:rStyle w:val="Semibold"/>
                                <w:rFonts w:asciiTheme="minorHAnsi" w:hAnsiTheme="minorHAnsi" w:cs="Arial"/>
                              </w:rPr>
                              <w:t>Lengwil (CH)</w:t>
                            </w:r>
                            <w:r w:rsidRPr="002E625D">
                              <w:rPr>
                                <w:rStyle w:val="Semibold"/>
                                <w:rFonts w:asciiTheme="minorHAnsi" w:hAnsiTheme="minorHAnsi" w:cs="Arial"/>
                              </w:rPr>
                              <w:t>.</w:t>
                            </w:r>
                          </w:p>
                          <w:p w14:paraId="7B7BF2E1" w14:textId="4736A8EF" w:rsidR="00DC447B" w:rsidRPr="002E625D" w:rsidRDefault="002E625D" w:rsidP="002E625D">
                            <w:pPr>
                              <w:rPr>
                                <w:rStyle w:val="Semibold"/>
                                <w:rFonts w:cs="Arial"/>
                              </w:rPr>
                            </w:pPr>
                            <w:r w:rsidRPr="002E625D">
                              <w:rPr>
                                <w:rStyle w:val="Semibold"/>
                                <w:rFonts w:cs="Arial"/>
                              </w:rPr>
                              <w:t>In der Schweiz verwurzelt. In der Welt zu Hause.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Default="003B4080" w:rsidP="005B58A5">
                      <w:pPr>
                        <w:rPr>
                          <w:rStyle w:val="Semibold"/>
                          <w:rFonts w:cs="Arial"/>
                        </w:rPr>
                      </w:pPr>
                      <w:r w:rsidRPr="00885F78">
                        <w:rPr>
                          <w:rStyle w:val="Semibold"/>
                          <w:rFonts w:cs="Arial"/>
                        </w:rPr>
                        <w:t xml:space="preserve">Über </w:t>
                      </w:r>
                      <w:r w:rsidR="009C46B4" w:rsidRPr="00885F78">
                        <w:rPr>
                          <w:rStyle w:val="Semibold"/>
                          <w:rFonts w:cs="Arial"/>
                        </w:rPr>
                        <w:t>Swisspacer</w:t>
                      </w:r>
                    </w:p>
                    <w:p w14:paraId="617132C0" w14:textId="5E4D090E" w:rsidR="002E625D" w:rsidRPr="002E625D" w:rsidRDefault="002E625D" w:rsidP="002E625D">
                      <w:pPr>
                        <w:rPr>
                          <w:rStyle w:val="Semibold"/>
                          <w:rFonts w:asciiTheme="minorHAnsi" w:hAnsiTheme="minorHAnsi" w:cs="Arial"/>
                        </w:rPr>
                      </w:pPr>
                      <w:r w:rsidRPr="002E625D">
                        <w:rPr>
                          <w:rStyle w:val="Semibold"/>
                          <w:rFonts w:asciiTheme="minorHAnsi" w:hAnsiTheme="minorHAnsi"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EB4E816" w14:textId="77777777" w:rsidR="002E625D" w:rsidRPr="002E625D" w:rsidRDefault="002E625D" w:rsidP="002E625D">
                      <w:pPr>
                        <w:rPr>
                          <w:rStyle w:val="Semibold"/>
                          <w:rFonts w:asciiTheme="minorHAnsi" w:hAnsiTheme="minorHAnsi" w:cs="Arial"/>
                        </w:rPr>
                      </w:pPr>
                      <w:r w:rsidRPr="002E625D">
                        <w:rPr>
                          <w:rStyle w:val="Semibold"/>
                          <w:rFonts w:asciiTheme="minorHAnsi" w:hAnsiTheme="minorHAnsi"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w:t>
                      </w:r>
                      <w:proofErr w:type="spellStart"/>
                      <w:r w:rsidRPr="002E625D">
                        <w:rPr>
                          <w:rStyle w:val="Semibold"/>
                          <w:rFonts w:asciiTheme="minorHAnsi" w:hAnsiTheme="minorHAnsi" w:cs="Arial"/>
                        </w:rPr>
                        <w:t>cradle</w:t>
                      </w:r>
                      <w:proofErr w:type="spellEnd"/>
                      <w:r w:rsidRPr="002E625D">
                        <w:rPr>
                          <w:rStyle w:val="Semibold"/>
                          <w:rFonts w:asciiTheme="minorHAnsi" w:hAnsiTheme="minorHAnsi" w:cs="Arial"/>
                        </w:rPr>
                        <w:t>-</w:t>
                      </w:r>
                      <w:proofErr w:type="spellStart"/>
                      <w:r w:rsidRPr="002E625D">
                        <w:rPr>
                          <w:rStyle w:val="Semibold"/>
                          <w:rFonts w:asciiTheme="minorHAnsi" w:hAnsiTheme="minorHAnsi" w:cs="Arial"/>
                        </w:rPr>
                        <w:t>to</w:t>
                      </w:r>
                      <w:proofErr w:type="spellEnd"/>
                      <w:r w:rsidRPr="002E625D">
                        <w:rPr>
                          <w:rStyle w:val="Semibold"/>
                          <w:rFonts w:asciiTheme="minorHAnsi" w:hAnsiTheme="minorHAnsi" w:cs="Arial"/>
                        </w:rPr>
                        <w:t>-grave“) bereit.</w:t>
                      </w:r>
                    </w:p>
                    <w:p w14:paraId="0D3862E5" w14:textId="062F10D6" w:rsidR="002E625D" w:rsidRPr="002E625D" w:rsidRDefault="002E625D" w:rsidP="002E625D">
                      <w:pPr>
                        <w:rPr>
                          <w:rStyle w:val="Semibold"/>
                          <w:rFonts w:asciiTheme="minorHAnsi" w:hAnsiTheme="minorHAnsi" w:cs="Arial"/>
                        </w:rPr>
                      </w:pPr>
                      <w:r w:rsidRPr="002E625D">
                        <w:rPr>
                          <w:rStyle w:val="Semibold"/>
                          <w:rFonts w:asciiTheme="minorHAnsi" w:hAnsiTheme="minorHAnsi" w:cs="Arial"/>
                        </w:rPr>
                        <w:t>Swisspacer wurde 1998 gegründet und ist Teil der Saint-Gobain Gruppe. Der Hauptsitz</w:t>
                      </w:r>
                      <w:r>
                        <w:rPr>
                          <w:rStyle w:val="Semibold"/>
                          <w:rFonts w:asciiTheme="minorHAnsi" w:hAnsiTheme="minorHAnsi" w:cs="Arial"/>
                        </w:rPr>
                        <w:t xml:space="preserve"> </w:t>
                      </w:r>
                      <w:r w:rsidRPr="002E625D">
                        <w:rPr>
                          <w:rStyle w:val="Semibold"/>
                          <w:rFonts w:asciiTheme="minorHAnsi" w:hAnsiTheme="minorHAnsi" w:cs="Arial"/>
                        </w:rPr>
                        <w:t xml:space="preserve">befindet sich in </w:t>
                      </w:r>
                      <w:r>
                        <w:rPr>
                          <w:rStyle w:val="Semibold"/>
                          <w:rFonts w:asciiTheme="minorHAnsi" w:hAnsiTheme="minorHAnsi" w:cs="Arial"/>
                        </w:rPr>
                        <w:t>Lengwil (CH)</w:t>
                      </w:r>
                      <w:r w:rsidRPr="002E625D">
                        <w:rPr>
                          <w:rStyle w:val="Semibold"/>
                          <w:rFonts w:asciiTheme="minorHAnsi" w:hAnsiTheme="minorHAnsi" w:cs="Arial"/>
                        </w:rPr>
                        <w:t>.</w:t>
                      </w:r>
                    </w:p>
                    <w:p w14:paraId="7B7BF2E1" w14:textId="4736A8EF" w:rsidR="00DC447B" w:rsidRPr="002E625D" w:rsidRDefault="002E625D" w:rsidP="002E625D">
                      <w:pPr>
                        <w:rPr>
                          <w:rStyle w:val="Semibold"/>
                          <w:rFonts w:cs="Arial"/>
                        </w:rPr>
                      </w:pPr>
                      <w:r w:rsidRPr="002E625D">
                        <w:rPr>
                          <w:rStyle w:val="Semibold"/>
                          <w:rFonts w:cs="Arial"/>
                        </w:rPr>
                        <w:t>In der Schweiz verwurzelt. In der Welt zu Hause.</w:t>
                      </w:r>
                    </w:p>
                  </w:txbxContent>
                </v:textbox>
                <w10:anchorlock/>
              </v:shape>
            </w:pict>
          </mc:Fallback>
        </mc:AlternateContent>
      </w:r>
    </w:p>
    <w:p w14:paraId="11B11DF6" w14:textId="77777777" w:rsidR="00876B18" w:rsidRPr="000E70A1" w:rsidRDefault="00876B18" w:rsidP="005B58A5">
      <w:pPr>
        <w:pStyle w:val="Pressestelle"/>
        <w:rPr>
          <w:rStyle w:val="Semibold"/>
          <w:rFonts w:cs="Arial"/>
        </w:rPr>
      </w:pPr>
    </w:p>
    <w:p w14:paraId="04B4CDEE" w14:textId="5CDC7CEB" w:rsidR="00D519AC" w:rsidRPr="000E70A1" w:rsidRDefault="00D519AC" w:rsidP="005B58A5">
      <w:pPr>
        <w:pStyle w:val="Pressestelle"/>
        <w:rPr>
          <w:rStyle w:val="Semibold"/>
          <w:rFonts w:cs="Arial"/>
        </w:rPr>
      </w:pPr>
      <w:r w:rsidRPr="000E70A1">
        <w:rPr>
          <w:rStyle w:val="Semibold"/>
          <w:rFonts w:cs="Arial"/>
        </w:rPr>
        <w:t>Weitere Informationen</w:t>
      </w:r>
    </w:p>
    <w:p w14:paraId="274CDB5C" w14:textId="77777777" w:rsidR="00D519AC" w:rsidRPr="000E70A1" w:rsidRDefault="009C46B4" w:rsidP="003046F6">
      <w:pPr>
        <w:spacing w:line="240" w:lineRule="auto"/>
        <w:rPr>
          <w:rFonts w:cs="Arial"/>
        </w:rPr>
      </w:pPr>
      <w:r w:rsidRPr="000E70A1">
        <w:rPr>
          <w:rFonts w:cs="Arial"/>
        </w:rPr>
        <w:t xml:space="preserve">Swisspacer </w:t>
      </w:r>
      <w:proofErr w:type="spellStart"/>
      <w:r w:rsidR="00D519AC" w:rsidRPr="000E70A1">
        <w:rPr>
          <w:rFonts w:cs="Arial"/>
        </w:rPr>
        <w:t>Vetrotech</w:t>
      </w:r>
      <w:proofErr w:type="spellEnd"/>
      <w:r w:rsidR="00D519AC" w:rsidRPr="000E70A1">
        <w:rPr>
          <w:rFonts w:cs="Arial"/>
        </w:rPr>
        <w:t xml:space="preserve"> Saint-Gobain (International) AG</w:t>
      </w:r>
    </w:p>
    <w:p w14:paraId="4A881F3B" w14:textId="77777777" w:rsidR="00D519AC" w:rsidRPr="000E70A1" w:rsidRDefault="00D519AC" w:rsidP="003046F6">
      <w:pPr>
        <w:spacing w:line="240" w:lineRule="auto"/>
        <w:rPr>
          <w:rFonts w:cs="Arial"/>
        </w:rPr>
      </w:pPr>
      <w:r w:rsidRPr="000E70A1">
        <w:rPr>
          <w:rFonts w:cs="Arial"/>
        </w:rPr>
        <w:t>Ansprechpartnerin: Katrin Lückhoff</w:t>
      </w:r>
    </w:p>
    <w:p w14:paraId="0E02BEAA" w14:textId="77777777" w:rsidR="00DC447B" w:rsidRPr="000E70A1" w:rsidRDefault="00DC447B" w:rsidP="00DC447B">
      <w:pPr>
        <w:spacing w:line="240" w:lineRule="auto"/>
        <w:rPr>
          <w:rFonts w:cs="Arial"/>
        </w:rPr>
      </w:pPr>
      <w:r w:rsidRPr="000E70A1">
        <w:rPr>
          <w:rFonts w:cs="Arial"/>
        </w:rPr>
        <w:t>Industriestrasse 8</w:t>
      </w:r>
    </w:p>
    <w:p w14:paraId="3B80F7F7" w14:textId="77777777" w:rsidR="00DC447B" w:rsidRPr="000E70A1" w:rsidRDefault="00DC447B" w:rsidP="00DC447B">
      <w:pPr>
        <w:spacing w:line="240" w:lineRule="auto"/>
        <w:rPr>
          <w:rFonts w:cs="Arial"/>
        </w:rPr>
      </w:pPr>
      <w:r w:rsidRPr="000E70A1">
        <w:rPr>
          <w:rFonts w:cs="Arial"/>
        </w:rPr>
        <w:t>CH-8574 Lengwil</w:t>
      </w:r>
    </w:p>
    <w:p w14:paraId="7D9BFB67" w14:textId="5446CF06" w:rsidR="00D519AC" w:rsidRPr="000E70A1" w:rsidRDefault="00D519AC" w:rsidP="00DC447B">
      <w:pPr>
        <w:spacing w:line="240" w:lineRule="auto"/>
        <w:rPr>
          <w:rFonts w:cs="Arial"/>
        </w:rPr>
      </w:pPr>
      <w:r w:rsidRPr="000E70A1">
        <w:rPr>
          <w:rFonts w:cs="Arial"/>
        </w:rPr>
        <w:t>katrin.lueckhoff@saint-gobain.com</w:t>
      </w:r>
    </w:p>
    <w:p w14:paraId="64089CAC" w14:textId="199FD622" w:rsidR="00B76C05" w:rsidRPr="000E70A1" w:rsidRDefault="00000000" w:rsidP="00487495">
      <w:pPr>
        <w:spacing w:line="240" w:lineRule="auto"/>
        <w:rPr>
          <w:rFonts w:cs="Arial"/>
        </w:rPr>
      </w:pPr>
      <w:hyperlink r:id="rId13" w:history="1">
        <w:r w:rsidR="00885F78" w:rsidRPr="000E70A1">
          <w:rPr>
            <w:rStyle w:val="Hyperlink"/>
            <w:rFonts w:cs="Arial"/>
          </w:rPr>
          <w:t>www.swisspacer.com</w:t>
        </w:r>
      </w:hyperlink>
    </w:p>
    <w:p w14:paraId="001814C8" w14:textId="77777777" w:rsidR="002032D5" w:rsidRPr="000E70A1" w:rsidRDefault="002032D5" w:rsidP="00885F78">
      <w:pPr>
        <w:rPr>
          <w:rFonts w:asciiTheme="majorHAnsi" w:hAnsiTheme="majorHAnsi"/>
        </w:rPr>
      </w:pPr>
    </w:p>
    <w:p w14:paraId="30EE4DA5" w14:textId="5F1E62B7" w:rsidR="006B0971" w:rsidRPr="000E70A1" w:rsidRDefault="006B0971" w:rsidP="26BB590E">
      <w:pPr>
        <w:spacing w:line="240" w:lineRule="auto"/>
        <w:rPr>
          <w:rFonts w:asciiTheme="majorHAnsi" w:hAnsiTheme="majorHAnsi"/>
        </w:rPr>
      </w:pPr>
    </w:p>
    <w:p w14:paraId="32B32579" w14:textId="77777777" w:rsidR="006877CA" w:rsidRDefault="006877CA" w:rsidP="00265E20">
      <w:pPr>
        <w:tabs>
          <w:tab w:val="clear" w:pos="6096"/>
        </w:tabs>
        <w:spacing w:line="240" w:lineRule="auto"/>
        <w:rPr>
          <w:rFonts w:asciiTheme="majorHAnsi" w:hAnsiTheme="majorHAnsi"/>
        </w:rPr>
      </w:pPr>
    </w:p>
    <w:p w14:paraId="1318ECE6" w14:textId="77777777" w:rsidR="00402400" w:rsidRDefault="00402400" w:rsidP="00265E20">
      <w:pPr>
        <w:tabs>
          <w:tab w:val="clear" w:pos="6096"/>
        </w:tabs>
        <w:spacing w:line="240" w:lineRule="auto"/>
        <w:rPr>
          <w:rFonts w:asciiTheme="majorHAnsi" w:hAnsiTheme="majorHAnsi"/>
        </w:rPr>
      </w:pPr>
    </w:p>
    <w:p w14:paraId="7753ED90" w14:textId="77777777" w:rsidR="00402400" w:rsidRDefault="00402400" w:rsidP="00265E20">
      <w:pPr>
        <w:tabs>
          <w:tab w:val="clear" w:pos="6096"/>
        </w:tabs>
        <w:spacing w:line="240" w:lineRule="auto"/>
        <w:rPr>
          <w:rFonts w:asciiTheme="majorHAnsi" w:hAnsiTheme="majorHAnsi"/>
        </w:rPr>
      </w:pPr>
    </w:p>
    <w:p w14:paraId="11026416" w14:textId="77777777" w:rsidR="00402400" w:rsidRDefault="00402400" w:rsidP="00265E20">
      <w:pPr>
        <w:tabs>
          <w:tab w:val="clear" w:pos="6096"/>
        </w:tabs>
        <w:spacing w:line="240" w:lineRule="auto"/>
        <w:rPr>
          <w:rFonts w:asciiTheme="majorHAnsi" w:hAnsiTheme="majorHAnsi"/>
        </w:rPr>
      </w:pPr>
    </w:p>
    <w:p w14:paraId="0D4E73CF" w14:textId="77777777" w:rsidR="00402400" w:rsidRDefault="00402400" w:rsidP="00265E20">
      <w:pPr>
        <w:tabs>
          <w:tab w:val="clear" w:pos="6096"/>
        </w:tabs>
        <w:spacing w:line="240" w:lineRule="auto"/>
        <w:rPr>
          <w:rFonts w:asciiTheme="majorHAnsi" w:hAnsiTheme="majorHAnsi"/>
        </w:rPr>
      </w:pPr>
    </w:p>
    <w:p w14:paraId="21FD3FD7" w14:textId="77777777" w:rsidR="00402400" w:rsidRDefault="00402400" w:rsidP="00265E20">
      <w:pPr>
        <w:tabs>
          <w:tab w:val="clear" w:pos="6096"/>
        </w:tabs>
        <w:spacing w:line="240" w:lineRule="auto"/>
        <w:rPr>
          <w:rFonts w:asciiTheme="majorHAnsi" w:hAnsiTheme="majorHAnsi"/>
        </w:rPr>
      </w:pPr>
    </w:p>
    <w:p w14:paraId="5116F49D" w14:textId="77777777" w:rsidR="00402400" w:rsidRDefault="00402400" w:rsidP="00265E20">
      <w:pPr>
        <w:tabs>
          <w:tab w:val="clear" w:pos="6096"/>
        </w:tabs>
        <w:spacing w:line="240" w:lineRule="auto"/>
        <w:rPr>
          <w:rFonts w:asciiTheme="majorHAnsi" w:hAnsiTheme="majorHAnsi"/>
        </w:rPr>
      </w:pPr>
    </w:p>
    <w:p w14:paraId="095599F4" w14:textId="77777777" w:rsidR="00402400" w:rsidRDefault="00402400" w:rsidP="00265E20">
      <w:pPr>
        <w:tabs>
          <w:tab w:val="clear" w:pos="6096"/>
        </w:tabs>
        <w:spacing w:line="240" w:lineRule="auto"/>
        <w:rPr>
          <w:rFonts w:asciiTheme="majorHAnsi" w:hAnsiTheme="majorHAnsi"/>
        </w:rPr>
      </w:pPr>
    </w:p>
    <w:p w14:paraId="7830B177" w14:textId="77777777" w:rsidR="00402400" w:rsidRDefault="00402400" w:rsidP="00265E20">
      <w:pPr>
        <w:tabs>
          <w:tab w:val="clear" w:pos="6096"/>
        </w:tabs>
        <w:spacing w:line="240" w:lineRule="auto"/>
        <w:rPr>
          <w:rFonts w:asciiTheme="majorHAnsi" w:hAnsiTheme="majorHAnsi"/>
        </w:rPr>
      </w:pPr>
    </w:p>
    <w:p w14:paraId="6819169B" w14:textId="77777777" w:rsidR="00402400" w:rsidRDefault="00402400" w:rsidP="00265E20">
      <w:pPr>
        <w:tabs>
          <w:tab w:val="clear" w:pos="6096"/>
        </w:tabs>
        <w:spacing w:line="240" w:lineRule="auto"/>
        <w:rPr>
          <w:rFonts w:asciiTheme="majorHAnsi" w:hAnsiTheme="majorHAnsi"/>
        </w:rPr>
      </w:pPr>
    </w:p>
    <w:p w14:paraId="7E973C25" w14:textId="77777777" w:rsidR="00402400" w:rsidRDefault="00402400" w:rsidP="00265E20">
      <w:pPr>
        <w:tabs>
          <w:tab w:val="clear" w:pos="6096"/>
        </w:tabs>
        <w:spacing w:line="240" w:lineRule="auto"/>
        <w:rPr>
          <w:rFonts w:asciiTheme="majorHAnsi" w:hAnsiTheme="majorHAnsi"/>
        </w:rPr>
      </w:pPr>
    </w:p>
    <w:p w14:paraId="7F384196" w14:textId="77777777" w:rsidR="00402400" w:rsidRPr="000E70A1" w:rsidRDefault="00402400" w:rsidP="00265E20">
      <w:pPr>
        <w:tabs>
          <w:tab w:val="clear" w:pos="6096"/>
        </w:tabs>
        <w:spacing w:line="240" w:lineRule="auto"/>
        <w:rPr>
          <w:rFonts w:asciiTheme="majorHAnsi" w:hAnsiTheme="majorHAnsi"/>
        </w:rPr>
      </w:pPr>
    </w:p>
    <w:p w14:paraId="54A0FBB5" w14:textId="77777777" w:rsidR="00A84262" w:rsidRDefault="00A84262" w:rsidP="11E25E7D">
      <w:pPr>
        <w:tabs>
          <w:tab w:val="clear" w:pos="6096"/>
        </w:tabs>
        <w:spacing w:line="240" w:lineRule="auto"/>
        <w:rPr>
          <w:rFonts w:asciiTheme="majorHAnsi" w:hAnsiTheme="majorHAnsi"/>
        </w:rPr>
      </w:pPr>
    </w:p>
    <w:p w14:paraId="42C3D9EB" w14:textId="40FD688F" w:rsidR="00885F78" w:rsidRPr="000E70A1" w:rsidRDefault="00885F78" w:rsidP="11E25E7D">
      <w:pPr>
        <w:tabs>
          <w:tab w:val="clear" w:pos="6096"/>
        </w:tabs>
        <w:spacing w:line="240" w:lineRule="auto"/>
        <w:rPr>
          <w:rFonts w:asciiTheme="majorHAnsi" w:hAnsiTheme="majorHAnsi"/>
        </w:rPr>
      </w:pPr>
      <w:r w:rsidRPr="000E70A1">
        <w:rPr>
          <w:rFonts w:asciiTheme="majorHAnsi" w:hAnsiTheme="majorHAnsi"/>
        </w:rPr>
        <w:lastRenderedPageBreak/>
        <w:t>Bildmaterial</w:t>
      </w:r>
      <w:r w:rsidR="001470EB" w:rsidRPr="000E70A1">
        <w:rPr>
          <w:rFonts w:asciiTheme="majorHAnsi" w:hAnsiTheme="majorHAnsi"/>
        </w:rPr>
        <w:t xml:space="preserve">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0E70A1" w14:paraId="2F251490" w14:textId="77777777" w:rsidTr="4FA7A2F3">
        <w:tc>
          <w:tcPr>
            <w:tcW w:w="6810" w:type="dxa"/>
          </w:tcPr>
          <w:p w14:paraId="0C36D8BA" w14:textId="0357D147" w:rsidR="00265E20" w:rsidRPr="000E70A1" w:rsidRDefault="3A38EF6A" w:rsidP="00265E20">
            <w:r w:rsidRPr="000E70A1">
              <w:rPr>
                <w:noProof/>
              </w:rPr>
              <w:drawing>
                <wp:inline distT="0" distB="0" distL="0" distR="0" wp14:anchorId="34E527D7" wp14:editId="25FBCE53">
                  <wp:extent cx="4314825" cy="2876550"/>
                  <wp:effectExtent l="0" t="0" r="9525" b="0"/>
                  <wp:docPr id="5316218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21833"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265E20" w:rsidRPr="000E70A1" w14:paraId="564EFF5B" w14:textId="77777777" w:rsidTr="4FA7A2F3">
        <w:tc>
          <w:tcPr>
            <w:tcW w:w="6810" w:type="dxa"/>
          </w:tcPr>
          <w:p w14:paraId="3C92AC9B" w14:textId="77777777" w:rsidR="00265E20" w:rsidRPr="000E70A1" w:rsidRDefault="00265E20" w:rsidP="00265E20">
            <w:pPr>
              <w:spacing w:after="60" w:line="240" w:lineRule="auto"/>
              <w:rPr>
                <w:rFonts w:asciiTheme="majorHAnsi" w:hAnsiTheme="majorHAnsi"/>
                <w:sz w:val="18"/>
              </w:rPr>
            </w:pPr>
            <w:r w:rsidRPr="000E70A1">
              <w:rPr>
                <w:rFonts w:asciiTheme="majorHAnsi" w:hAnsiTheme="majorHAnsi"/>
                <w:sz w:val="18"/>
              </w:rPr>
              <w:t>Abbildung 1</w:t>
            </w:r>
          </w:p>
          <w:p w14:paraId="00479C97" w14:textId="61BE97FB" w:rsidR="00265E20" w:rsidRPr="000E70A1" w:rsidRDefault="00DB5E5E" w:rsidP="00265E20">
            <w:pPr>
              <w:spacing w:after="60" w:line="240" w:lineRule="auto"/>
              <w:rPr>
                <w:sz w:val="18"/>
              </w:rPr>
            </w:pPr>
            <w:r w:rsidRPr="000E70A1">
              <w:rPr>
                <w:color w:val="auto"/>
                <w:sz w:val="18"/>
              </w:rPr>
              <w:t>Einweihung des neuen Standorts in Indien: Swisspacer CEO Matthias Bach überreicht dem lokalen Team symbolisch eine Kuhglocke als Zeichen für Schweizer Wurzeln und internationale Nähe zum Markt.</w:t>
            </w:r>
            <w:r w:rsidR="004906EA" w:rsidRPr="000E70A1">
              <w:rPr>
                <w:color w:val="auto"/>
                <w:sz w:val="18"/>
              </w:rPr>
              <w:br/>
            </w:r>
            <w:r w:rsidR="007975E4" w:rsidRPr="000E70A1">
              <w:rPr>
                <w:rFonts w:cs="Courier New"/>
                <w:color w:val="auto"/>
                <w:sz w:val="18"/>
              </w:rPr>
              <w:t>F</w:t>
            </w:r>
            <w:r w:rsidR="00265E20" w:rsidRPr="000E70A1">
              <w:rPr>
                <w:rFonts w:cs="Courier New"/>
                <w:color w:val="auto"/>
                <w:sz w:val="18"/>
              </w:rPr>
              <w:t xml:space="preserve">oto: © </w:t>
            </w:r>
            <w:r w:rsidR="00B27F09" w:rsidRPr="000E70A1">
              <w:rPr>
                <w:rFonts w:cs="Courier New"/>
                <w:color w:val="auto"/>
                <w:sz w:val="18"/>
              </w:rPr>
              <w:t>Swisspacer</w:t>
            </w:r>
            <w:r w:rsidR="00402400">
              <w:rPr>
                <w:rFonts w:cs="Courier New"/>
                <w:color w:val="auto"/>
                <w:sz w:val="18"/>
              </w:rPr>
              <w:br/>
            </w:r>
          </w:p>
        </w:tc>
      </w:tr>
      <w:tr w:rsidR="00265E20" w:rsidRPr="000E70A1" w14:paraId="3BF23E6C" w14:textId="77777777" w:rsidTr="4FA7A2F3">
        <w:tc>
          <w:tcPr>
            <w:tcW w:w="6810" w:type="dxa"/>
          </w:tcPr>
          <w:p w14:paraId="2FA7303C" w14:textId="2A6E0006" w:rsidR="00265E20" w:rsidRPr="000E70A1" w:rsidRDefault="2CB303BE" w:rsidP="00265E20">
            <w:r w:rsidRPr="000E70A1">
              <w:rPr>
                <w:noProof/>
              </w:rPr>
              <w:drawing>
                <wp:inline distT="0" distB="0" distL="0" distR="0" wp14:anchorId="4761F375" wp14:editId="5659025E">
                  <wp:extent cx="4314825" cy="2876550"/>
                  <wp:effectExtent l="0" t="0" r="0" b="0"/>
                  <wp:docPr id="8904852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485249" name="Picture 890485249"/>
                          <pic:cNvPicPr/>
                        </pic:nvPicPr>
                        <pic:blipFill>
                          <a:blip r:embed="rId15"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AF40DE" w:rsidRPr="000E70A1" w14:paraId="75001BB2" w14:textId="77777777" w:rsidTr="4FA7A2F3">
        <w:tc>
          <w:tcPr>
            <w:tcW w:w="6810" w:type="dxa"/>
          </w:tcPr>
          <w:p w14:paraId="575179CB" w14:textId="77511628" w:rsidR="00265E20" w:rsidRPr="000E70A1" w:rsidRDefault="00265E20" w:rsidP="4FA7A2F3">
            <w:pPr>
              <w:spacing w:after="60" w:line="240" w:lineRule="auto"/>
              <w:rPr>
                <w:rFonts w:asciiTheme="majorHAnsi" w:hAnsiTheme="majorHAnsi"/>
                <w:color w:val="auto"/>
                <w:sz w:val="18"/>
                <w:szCs w:val="18"/>
              </w:rPr>
            </w:pPr>
            <w:proofErr w:type="gramStart"/>
            <w:r w:rsidRPr="4FA7A2F3">
              <w:rPr>
                <w:rFonts w:asciiTheme="majorHAnsi" w:hAnsiTheme="majorHAnsi"/>
                <w:color w:val="auto"/>
                <w:sz w:val="18"/>
                <w:szCs w:val="18"/>
              </w:rPr>
              <w:t>Abbildung </w:t>
            </w:r>
            <w:r w:rsidR="51ACDAC7" w:rsidRPr="4FA7A2F3">
              <w:rPr>
                <w:rFonts w:asciiTheme="majorHAnsi" w:hAnsiTheme="majorHAnsi"/>
                <w:color w:val="auto"/>
                <w:sz w:val="18"/>
                <w:szCs w:val="18"/>
              </w:rPr>
              <w:t xml:space="preserve"> </w:t>
            </w:r>
            <w:r w:rsidRPr="4FA7A2F3">
              <w:rPr>
                <w:rFonts w:asciiTheme="majorHAnsi" w:hAnsiTheme="majorHAnsi"/>
                <w:color w:val="auto"/>
                <w:sz w:val="18"/>
                <w:szCs w:val="18"/>
              </w:rPr>
              <w:t>2</w:t>
            </w:r>
            <w:proofErr w:type="gramEnd"/>
          </w:p>
          <w:p w14:paraId="638E70D7" w14:textId="4279BB89" w:rsidR="00265E20" w:rsidRPr="000E70A1" w:rsidRDefault="0014543B" w:rsidP="00265E20">
            <w:pPr>
              <w:tabs>
                <w:tab w:val="clear" w:pos="6096"/>
                <w:tab w:val="left" w:pos="2370"/>
              </w:tabs>
              <w:rPr>
                <w:color w:val="auto"/>
              </w:rPr>
            </w:pPr>
            <w:r w:rsidRPr="000E70A1">
              <w:rPr>
                <w:color w:val="auto"/>
                <w:sz w:val="18"/>
              </w:rPr>
              <w:t>Feierlicher Banddurchschnitt zur Eröffnung der Swisspacer Produktion in Indien. Ein Meilenstein der Zusammenarbeit mit Saint-Gobain Glass India.</w:t>
            </w:r>
            <w:r w:rsidR="004906EA" w:rsidRPr="000E70A1">
              <w:rPr>
                <w:color w:val="auto"/>
                <w:sz w:val="18"/>
              </w:rPr>
              <w:br/>
            </w:r>
            <w:r w:rsidR="007975E4" w:rsidRPr="000E70A1">
              <w:rPr>
                <w:rFonts w:cs="Courier New"/>
                <w:color w:val="auto"/>
                <w:sz w:val="18"/>
              </w:rPr>
              <w:t>F</w:t>
            </w:r>
            <w:r w:rsidR="00265E20" w:rsidRPr="000E70A1">
              <w:rPr>
                <w:rFonts w:cs="Courier New"/>
                <w:color w:val="auto"/>
                <w:sz w:val="18"/>
              </w:rPr>
              <w:t xml:space="preserve">oto: </w:t>
            </w:r>
            <w:r w:rsidR="00B27F09" w:rsidRPr="000E70A1">
              <w:rPr>
                <w:rFonts w:cs="Courier New"/>
                <w:color w:val="auto"/>
                <w:sz w:val="18"/>
              </w:rPr>
              <w:t>© Swisspacer</w:t>
            </w:r>
          </w:p>
          <w:p w14:paraId="6A8BE575" w14:textId="18A8EC69" w:rsidR="00265E20" w:rsidRPr="000E70A1" w:rsidRDefault="005152BF" w:rsidP="00265E20">
            <w:pPr>
              <w:tabs>
                <w:tab w:val="clear" w:pos="6096"/>
                <w:tab w:val="left" w:pos="2370"/>
              </w:tabs>
            </w:pPr>
            <w:r w:rsidRPr="000E70A1">
              <w:rPr>
                <w:noProof/>
              </w:rPr>
              <w:lastRenderedPageBreak/>
              <w:drawing>
                <wp:inline distT="0" distB="0" distL="0" distR="0" wp14:anchorId="23823EBB" wp14:editId="4BA6BACC">
                  <wp:extent cx="4314825" cy="2876550"/>
                  <wp:effectExtent l="0" t="0" r="0" b="0"/>
                  <wp:docPr id="4247691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Picture 523682944"/>
                          <pic:cNvPicPr/>
                        </pic:nvPicPr>
                        <pic:blipFill>
                          <a:blip r:embed="rId16"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p w14:paraId="13EEB54A" w14:textId="77777777" w:rsidR="00265E20" w:rsidRPr="000E70A1" w:rsidRDefault="00265E20" w:rsidP="00265E20">
            <w:pPr>
              <w:spacing w:after="60" w:line="240" w:lineRule="auto"/>
              <w:rPr>
                <w:rFonts w:asciiTheme="majorHAnsi" w:hAnsiTheme="majorHAnsi"/>
                <w:color w:val="auto"/>
                <w:sz w:val="18"/>
              </w:rPr>
            </w:pPr>
            <w:r w:rsidRPr="000E70A1">
              <w:rPr>
                <w:rFonts w:asciiTheme="majorHAnsi" w:hAnsiTheme="majorHAnsi"/>
                <w:color w:val="auto"/>
                <w:sz w:val="18"/>
              </w:rPr>
              <w:t>Abbildung 3</w:t>
            </w:r>
          </w:p>
          <w:p w14:paraId="1835A014" w14:textId="41AE6923" w:rsidR="00FA4166" w:rsidRPr="000E70A1" w:rsidRDefault="00551B2D" w:rsidP="00265E20">
            <w:pPr>
              <w:spacing w:after="60" w:line="240" w:lineRule="auto"/>
              <w:rPr>
                <w:rFonts w:cs="Courier New"/>
                <w:color w:val="auto"/>
                <w:sz w:val="18"/>
              </w:rPr>
            </w:pPr>
            <w:proofErr w:type="spellStart"/>
            <w:r w:rsidRPr="00402400">
              <w:rPr>
                <w:color w:val="auto"/>
                <w:sz w:val="18"/>
              </w:rPr>
              <w:t>Sreedhar</w:t>
            </w:r>
            <w:proofErr w:type="spellEnd"/>
            <w:r w:rsidRPr="00402400">
              <w:rPr>
                <w:color w:val="auto"/>
                <w:sz w:val="18"/>
              </w:rPr>
              <w:t xml:space="preserve"> N., Senior </w:t>
            </w:r>
            <w:proofErr w:type="spellStart"/>
            <w:r w:rsidRPr="00402400">
              <w:rPr>
                <w:color w:val="auto"/>
                <w:sz w:val="18"/>
              </w:rPr>
              <w:t>Vice-President</w:t>
            </w:r>
            <w:proofErr w:type="spellEnd"/>
            <w:r w:rsidRPr="00402400">
              <w:rPr>
                <w:color w:val="auto"/>
                <w:sz w:val="18"/>
              </w:rPr>
              <w:t xml:space="preserve"> und CEO der Asia-Pacific &amp; India Region bei Saint-Gobain, spricht anlässlich der Standorteröffnung in Indien.</w:t>
            </w:r>
            <w:r w:rsidR="00354300" w:rsidRPr="000E70A1">
              <w:rPr>
                <w:color w:val="auto"/>
                <w:sz w:val="18"/>
              </w:rPr>
              <w:br/>
            </w:r>
            <w:r w:rsidR="000B1E89" w:rsidRPr="000E70A1">
              <w:rPr>
                <w:rFonts w:cs="Courier New"/>
                <w:color w:val="auto"/>
                <w:sz w:val="18"/>
              </w:rPr>
              <w:t>F</w:t>
            </w:r>
            <w:r w:rsidR="00265E20" w:rsidRPr="000E70A1">
              <w:rPr>
                <w:rFonts w:cs="Courier New"/>
                <w:color w:val="auto"/>
                <w:sz w:val="18"/>
              </w:rPr>
              <w:t>oto</w:t>
            </w:r>
            <w:r w:rsidR="00265E20" w:rsidRPr="000E70A1">
              <w:rPr>
                <w:rFonts w:asciiTheme="majorHAnsi" w:hAnsiTheme="majorHAnsi" w:cs="Courier New"/>
                <w:color w:val="auto"/>
                <w:sz w:val="18"/>
              </w:rPr>
              <w:t>:</w:t>
            </w:r>
            <w:r w:rsidR="00265E20" w:rsidRPr="000E70A1">
              <w:rPr>
                <w:rFonts w:cs="Courier New"/>
                <w:color w:val="auto"/>
                <w:sz w:val="18"/>
              </w:rPr>
              <w:t xml:space="preserve"> </w:t>
            </w:r>
            <w:r w:rsidR="00B27F09" w:rsidRPr="000E70A1">
              <w:rPr>
                <w:rFonts w:cs="Courier New"/>
                <w:color w:val="auto"/>
                <w:sz w:val="18"/>
              </w:rPr>
              <w:t>© Swisspacer</w:t>
            </w:r>
          </w:p>
          <w:p w14:paraId="3D5596C4" w14:textId="77777777" w:rsidR="00FA4166" w:rsidRPr="000E70A1" w:rsidRDefault="00FA4166" w:rsidP="00265E20">
            <w:pPr>
              <w:spacing w:after="60" w:line="240" w:lineRule="auto"/>
              <w:rPr>
                <w:rFonts w:cs="Courier New"/>
                <w:color w:val="auto"/>
                <w:sz w:val="18"/>
              </w:rPr>
            </w:pPr>
          </w:p>
          <w:p w14:paraId="7E1CC610" w14:textId="77777777" w:rsidR="00FA4166" w:rsidRPr="000E70A1" w:rsidRDefault="00FA4166" w:rsidP="00265E20">
            <w:pPr>
              <w:spacing w:after="60" w:line="240" w:lineRule="auto"/>
              <w:rPr>
                <w:rFonts w:cs="Courier New"/>
                <w:color w:val="auto"/>
                <w:sz w:val="18"/>
              </w:rPr>
            </w:pPr>
          </w:p>
          <w:p w14:paraId="3624687A" w14:textId="77777777" w:rsidR="00FA4166" w:rsidRPr="000E70A1" w:rsidRDefault="00FA4166" w:rsidP="00265E20">
            <w:pPr>
              <w:spacing w:after="60" w:line="240" w:lineRule="auto"/>
              <w:rPr>
                <w:rFonts w:cs="Courier New"/>
                <w:color w:val="auto"/>
                <w:sz w:val="18"/>
              </w:rPr>
            </w:pPr>
          </w:p>
          <w:p w14:paraId="5E75915A" w14:textId="77777777" w:rsidR="00FA4166" w:rsidRPr="000E70A1" w:rsidRDefault="00FA4166" w:rsidP="00FA4166">
            <w:pPr>
              <w:tabs>
                <w:tab w:val="clear" w:pos="6096"/>
                <w:tab w:val="left" w:pos="2370"/>
              </w:tabs>
            </w:pPr>
            <w:r w:rsidRPr="000E70A1">
              <w:rPr>
                <w:noProof/>
              </w:rPr>
              <w:drawing>
                <wp:inline distT="0" distB="0" distL="0" distR="0" wp14:anchorId="201B2DE4" wp14:editId="1452E84E">
                  <wp:extent cx="4314825" cy="2871755"/>
                  <wp:effectExtent l="0" t="0" r="0" b="5080"/>
                  <wp:docPr id="8279082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829983"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4314825" cy="2871755"/>
                          </a:xfrm>
                          <a:prstGeom prst="rect">
                            <a:avLst/>
                          </a:prstGeom>
                        </pic:spPr>
                      </pic:pic>
                    </a:graphicData>
                  </a:graphic>
                </wp:inline>
              </w:drawing>
            </w:r>
          </w:p>
          <w:p w14:paraId="5F561B36" w14:textId="0E0B7C87" w:rsidR="00FA4166" w:rsidRPr="000E70A1" w:rsidRDefault="00FA4166" w:rsidP="00FA4166">
            <w:pPr>
              <w:spacing w:after="60" w:line="240" w:lineRule="auto"/>
              <w:rPr>
                <w:rFonts w:asciiTheme="majorHAnsi" w:hAnsiTheme="majorHAnsi"/>
                <w:sz w:val="18"/>
              </w:rPr>
            </w:pPr>
            <w:r w:rsidRPr="000E70A1">
              <w:rPr>
                <w:rFonts w:asciiTheme="majorHAnsi" w:hAnsiTheme="majorHAnsi"/>
                <w:sz w:val="18"/>
              </w:rPr>
              <w:t>Abbildung 4</w:t>
            </w:r>
          </w:p>
          <w:p w14:paraId="1EBA2D26" w14:textId="77777777" w:rsidR="00FC28E2" w:rsidRDefault="00A3162E" w:rsidP="00265E20">
            <w:pPr>
              <w:spacing w:after="60" w:line="240" w:lineRule="auto"/>
              <w:rPr>
                <w:color w:val="auto"/>
                <w:sz w:val="18"/>
              </w:rPr>
            </w:pPr>
            <w:r w:rsidRPr="000E70A1">
              <w:rPr>
                <w:color w:val="auto"/>
                <w:sz w:val="18"/>
                <w:szCs w:val="18"/>
              </w:rPr>
              <w:t>Swisspacer Warme Kante-Abstandhalter: Seit Dezember 2025 auch in Indien produziert. Für eine marktnähere Versorgung asiatischer Märkte mit bewährter Qualität.</w:t>
            </w:r>
            <w:r w:rsidR="00FA4166" w:rsidRPr="000E70A1">
              <w:br/>
            </w:r>
            <w:r w:rsidR="00FA4166" w:rsidRPr="000E70A1">
              <w:rPr>
                <w:rFonts w:cs="Courier New"/>
                <w:color w:val="auto"/>
                <w:sz w:val="18"/>
                <w:szCs w:val="18"/>
              </w:rPr>
              <w:t>Foto</w:t>
            </w:r>
            <w:r w:rsidR="00FA4166" w:rsidRPr="000E70A1">
              <w:rPr>
                <w:rFonts w:asciiTheme="majorHAnsi" w:hAnsiTheme="majorHAnsi" w:cs="Courier New"/>
                <w:color w:val="auto"/>
                <w:sz w:val="18"/>
                <w:szCs w:val="18"/>
              </w:rPr>
              <w:t>:</w:t>
            </w:r>
            <w:r w:rsidR="00FA4166" w:rsidRPr="000E70A1">
              <w:rPr>
                <w:rFonts w:cs="Courier New"/>
                <w:color w:val="auto"/>
                <w:sz w:val="18"/>
                <w:szCs w:val="18"/>
              </w:rPr>
              <w:t xml:space="preserve"> © Swisspacer</w:t>
            </w:r>
          </w:p>
          <w:p w14:paraId="0484C82D" w14:textId="2416EE21" w:rsidR="00265E20" w:rsidRPr="00FC28E2" w:rsidRDefault="3C30A1B6" w:rsidP="00265E20">
            <w:pPr>
              <w:spacing w:after="60" w:line="240" w:lineRule="auto"/>
              <w:rPr>
                <w:color w:val="C00000"/>
                <w:sz w:val="18"/>
              </w:rPr>
            </w:pPr>
            <w:r w:rsidRPr="000E70A1">
              <w:rPr>
                <w:noProof/>
              </w:rPr>
              <w:lastRenderedPageBreak/>
              <w:drawing>
                <wp:inline distT="0" distB="0" distL="0" distR="0" wp14:anchorId="45AF5254" wp14:editId="73DD8562">
                  <wp:extent cx="3129216" cy="2876550"/>
                  <wp:effectExtent l="0" t="0" r="0" b="0"/>
                  <wp:docPr id="52368294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drawing"/>
                          <pic:cNvPicPr/>
                        </pic:nvPicPr>
                        <pic:blipFill>
                          <a:blip r:embed="rId18" cstate="screen">
                            <a:extLst>
                              <a:ext uri="{28A0092B-C50C-407E-A947-70E740481C1C}">
                                <a14:useLocalDpi xmlns:a14="http://schemas.microsoft.com/office/drawing/2010/main"/>
                              </a:ext>
                            </a:extLst>
                          </a:blip>
                          <a:stretch>
                            <a:fillRect/>
                          </a:stretch>
                        </pic:blipFill>
                        <pic:spPr>
                          <a:xfrm>
                            <a:off x="0" y="0"/>
                            <a:ext cx="3129216" cy="2876550"/>
                          </a:xfrm>
                          <a:prstGeom prst="rect">
                            <a:avLst/>
                          </a:prstGeom>
                        </pic:spPr>
                      </pic:pic>
                    </a:graphicData>
                  </a:graphic>
                </wp:inline>
              </w:drawing>
            </w:r>
          </w:p>
        </w:tc>
      </w:tr>
    </w:tbl>
    <w:p w14:paraId="20336218" w14:textId="617F7504" w:rsidR="00265E20" w:rsidRPr="000E70A1" w:rsidRDefault="00265E20" w:rsidP="00265E20">
      <w:pPr>
        <w:spacing w:after="60" w:line="240" w:lineRule="auto"/>
        <w:rPr>
          <w:rFonts w:asciiTheme="majorHAnsi" w:hAnsiTheme="majorHAnsi"/>
          <w:color w:val="auto"/>
          <w:sz w:val="18"/>
        </w:rPr>
      </w:pPr>
      <w:r w:rsidRPr="000E70A1">
        <w:rPr>
          <w:rFonts w:asciiTheme="majorHAnsi" w:hAnsiTheme="majorHAnsi"/>
          <w:color w:val="auto"/>
          <w:sz w:val="18"/>
        </w:rPr>
        <w:lastRenderedPageBreak/>
        <w:t xml:space="preserve">Abbildung </w:t>
      </w:r>
      <w:r w:rsidR="00FA4166" w:rsidRPr="000E70A1">
        <w:rPr>
          <w:rFonts w:asciiTheme="majorHAnsi" w:hAnsiTheme="majorHAnsi"/>
          <w:color w:val="auto"/>
          <w:sz w:val="18"/>
        </w:rPr>
        <w:t>5</w:t>
      </w:r>
    </w:p>
    <w:p w14:paraId="32BA49AA" w14:textId="75A6F4B4" w:rsidR="00265E20" w:rsidRPr="000E70A1" w:rsidRDefault="00F5327D" w:rsidP="00265E20">
      <w:pPr>
        <w:spacing w:after="60" w:line="240" w:lineRule="auto"/>
        <w:rPr>
          <w:rFonts w:cs="Courier New"/>
          <w:color w:val="auto"/>
          <w:sz w:val="18"/>
        </w:rPr>
      </w:pPr>
      <w:r w:rsidRPr="00F5327D">
        <w:rPr>
          <w:rFonts w:ascii="Elza Light" w:hAnsi="Elza Light"/>
          <w:color w:val="auto"/>
          <w:sz w:val="18"/>
        </w:rPr>
        <w:t>Von kalten Klimazonen wie Sapporo (Japan) bis zu warmen und tropischen Regionen in ganz Asien – Swisspacer wird unter unterschiedlichsten klimatischen Bedingungen eingesetzt.</w:t>
      </w:r>
      <w:r w:rsidR="0036555A" w:rsidRPr="000E70A1">
        <w:rPr>
          <w:rFonts w:ascii="Elza Light" w:hAnsi="Elza Light"/>
          <w:color w:val="auto"/>
          <w:sz w:val="18"/>
        </w:rPr>
        <w:br/>
      </w:r>
      <w:r w:rsidR="007975E4" w:rsidRPr="000E70A1">
        <w:rPr>
          <w:rFonts w:cs="Courier New"/>
          <w:color w:val="auto"/>
          <w:sz w:val="18"/>
        </w:rPr>
        <w:t>F</w:t>
      </w:r>
      <w:r w:rsidR="00265E20" w:rsidRPr="000E70A1">
        <w:rPr>
          <w:rFonts w:cs="Courier New"/>
          <w:color w:val="auto"/>
          <w:sz w:val="18"/>
        </w:rPr>
        <w:t>oto</w:t>
      </w:r>
      <w:r w:rsidR="00265E20" w:rsidRPr="000E70A1">
        <w:rPr>
          <w:rFonts w:asciiTheme="majorHAnsi" w:hAnsiTheme="majorHAnsi" w:cs="Courier New"/>
          <w:color w:val="auto"/>
          <w:sz w:val="18"/>
        </w:rPr>
        <w:t>:</w:t>
      </w:r>
      <w:r w:rsidR="00B27F09" w:rsidRPr="000E70A1">
        <w:rPr>
          <w:rFonts w:cs="Courier New"/>
          <w:color w:val="auto"/>
          <w:sz w:val="18"/>
        </w:rPr>
        <w:t xml:space="preserve"> © </w:t>
      </w:r>
      <w:r w:rsidR="00A83972" w:rsidRPr="000E70A1">
        <w:rPr>
          <w:rFonts w:cs="Courier New"/>
          <w:color w:val="auto"/>
          <w:sz w:val="18"/>
        </w:rPr>
        <w:t>Kai Nakamura</w:t>
      </w:r>
    </w:p>
    <w:p w14:paraId="5BE65EB9" w14:textId="4CB19AC9" w:rsidR="005A56DA" w:rsidRPr="000E70A1" w:rsidRDefault="005A56DA" w:rsidP="002032D5">
      <w:pPr>
        <w:pStyle w:val="Bildunterschrift"/>
        <w:rPr>
          <w:rStyle w:val="Semibold"/>
        </w:rPr>
      </w:pPr>
    </w:p>
    <w:sectPr w:rsidR="005A56DA" w:rsidRPr="000E70A1" w:rsidSect="00B8350E">
      <w:headerReference w:type="default" r:id="rId19"/>
      <w:footerReference w:type="default" r:id="rId20"/>
      <w:headerReference w:type="first" r:id="rId21"/>
      <w:footerReference w:type="first" r:id="rId22"/>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2BEF" w14:textId="77777777" w:rsidR="00D8219A" w:rsidRDefault="00D8219A" w:rsidP="00E31D7A">
      <w:r>
        <w:separator/>
      </w:r>
    </w:p>
    <w:p w14:paraId="220F1511" w14:textId="77777777" w:rsidR="00D8219A" w:rsidRDefault="00D8219A"/>
  </w:endnote>
  <w:endnote w:type="continuationSeparator" w:id="0">
    <w:p w14:paraId="3FF7919B" w14:textId="77777777" w:rsidR="00D8219A" w:rsidRDefault="00D8219A" w:rsidP="00E31D7A">
      <w:r>
        <w:continuationSeparator/>
      </w:r>
    </w:p>
    <w:p w14:paraId="1799C9C4" w14:textId="77777777" w:rsidR="00D8219A" w:rsidRDefault="00D8219A"/>
  </w:endnote>
  <w:endnote w:type="continuationNotice" w:id="1">
    <w:p w14:paraId="4421D323" w14:textId="77777777" w:rsidR="00D8219A" w:rsidRDefault="00D821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FE808" w14:textId="77777777" w:rsidR="00D8219A" w:rsidRDefault="00D8219A" w:rsidP="00E31D7A">
      <w:r>
        <w:separator/>
      </w:r>
    </w:p>
    <w:p w14:paraId="15D56C47" w14:textId="77777777" w:rsidR="00D8219A" w:rsidRDefault="00D8219A"/>
  </w:footnote>
  <w:footnote w:type="continuationSeparator" w:id="0">
    <w:p w14:paraId="31C3FB82" w14:textId="77777777" w:rsidR="00D8219A" w:rsidRDefault="00D8219A" w:rsidP="00E31D7A">
      <w:r>
        <w:continuationSeparator/>
      </w:r>
    </w:p>
    <w:p w14:paraId="46947B00" w14:textId="77777777" w:rsidR="00D8219A" w:rsidRDefault="00D8219A"/>
  </w:footnote>
  <w:footnote w:type="continuationNotice" w:id="1">
    <w:p w14:paraId="2457BE74" w14:textId="77777777" w:rsidR="00D8219A" w:rsidRDefault="00D821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w:pict w14:anchorId="10C87B63">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215D79C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w:pict w14:anchorId="39E6130E">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642389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8E08619">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604157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EE2E683">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6E522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179B"/>
    <w:rsid w:val="0001366F"/>
    <w:rsid w:val="00014A92"/>
    <w:rsid w:val="00016950"/>
    <w:rsid w:val="00016DAB"/>
    <w:rsid w:val="000272FD"/>
    <w:rsid w:val="00031789"/>
    <w:rsid w:val="000323FF"/>
    <w:rsid w:val="0003282E"/>
    <w:rsid w:val="000355F8"/>
    <w:rsid w:val="00036EC9"/>
    <w:rsid w:val="00040A48"/>
    <w:rsid w:val="000415A5"/>
    <w:rsid w:val="00042455"/>
    <w:rsid w:val="00051559"/>
    <w:rsid w:val="0005159F"/>
    <w:rsid w:val="0005343D"/>
    <w:rsid w:val="00056BCA"/>
    <w:rsid w:val="00060579"/>
    <w:rsid w:val="00062795"/>
    <w:rsid w:val="00062C93"/>
    <w:rsid w:val="0006671B"/>
    <w:rsid w:val="000744FE"/>
    <w:rsid w:val="00075666"/>
    <w:rsid w:val="00075C54"/>
    <w:rsid w:val="0008328F"/>
    <w:rsid w:val="00084796"/>
    <w:rsid w:val="0009028D"/>
    <w:rsid w:val="00090F71"/>
    <w:rsid w:val="0009437D"/>
    <w:rsid w:val="0009789D"/>
    <w:rsid w:val="000A15E1"/>
    <w:rsid w:val="000A167B"/>
    <w:rsid w:val="000A1E45"/>
    <w:rsid w:val="000A40DF"/>
    <w:rsid w:val="000A503C"/>
    <w:rsid w:val="000B1E89"/>
    <w:rsid w:val="000B490D"/>
    <w:rsid w:val="000B499D"/>
    <w:rsid w:val="000C06F3"/>
    <w:rsid w:val="000C0FA2"/>
    <w:rsid w:val="000C2F83"/>
    <w:rsid w:val="000C32CD"/>
    <w:rsid w:val="000C60A8"/>
    <w:rsid w:val="000C7F67"/>
    <w:rsid w:val="000D3CAB"/>
    <w:rsid w:val="000D4A77"/>
    <w:rsid w:val="000D4BF3"/>
    <w:rsid w:val="000D60F0"/>
    <w:rsid w:val="000D772B"/>
    <w:rsid w:val="000D7E87"/>
    <w:rsid w:val="000E70A1"/>
    <w:rsid w:val="000F133A"/>
    <w:rsid w:val="000F3D49"/>
    <w:rsid w:val="000F5A69"/>
    <w:rsid w:val="0010091D"/>
    <w:rsid w:val="00102E15"/>
    <w:rsid w:val="00103AEB"/>
    <w:rsid w:val="00104085"/>
    <w:rsid w:val="00111CB5"/>
    <w:rsid w:val="00120B7D"/>
    <w:rsid w:val="0012204D"/>
    <w:rsid w:val="001251F1"/>
    <w:rsid w:val="001263E8"/>
    <w:rsid w:val="00126C5E"/>
    <w:rsid w:val="0013063B"/>
    <w:rsid w:val="001328C5"/>
    <w:rsid w:val="0013352B"/>
    <w:rsid w:val="00133A9C"/>
    <w:rsid w:val="00136A58"/>
    <w:rsid w:val="00137B1F"/>
    <w:rsid w:val="001427A9"/>
    <w:rsid w:val="001431FD"/>
    <w:rsid w:val="0014543B"/>
    <w:rsid w:val="001470EB"/>
    <w:rsid w:val="0014772C"/>
    <w:rsid w:val="00155D43"/>
    <w:rsid w:val="00162230"/>
    <w:rsid w:val="00162B77"/>
    <w:rsid w:val="00167625"/>
    <w:rsid w:val="0017241D"/>
    <w:rsid w:val="00177A09"/>
    <w:rsid w:val="00182F9B"/>
    <w:rsid w:val="00183146"/>
    <w:rsid w:val="00183C1A"/>
    <w:rsid w:val="00186DA1"/>
    <w:rsid w:val="00186FC5"/>
    <w:rsid w:val="0018730C"/>
    <w:rsid w:val="00193BD4"/>
    <w:rsid w:val="00196172"/>
    <w:rsid w:val="00197E4D"/>
    <w:rsid w:val="001A0583"/>
    <w:rsid w:val="001A1415"/>
    <w:rsid w:val="001A17D5"/>
    <w:rsid w:val="001A625D"/>
    <w:rsid w:val="001B1CCC"/>
    <w:rsid w:val="001B4B7D"/>
    <w:rsid w:val="001B720E"/>
    <w:rsid w:val="001D1B08"/>
    <w:rsid w:val="001D21CE"/>
    <w:rsid w:val="001D28F4"/>
    <w:rsid w:val="001D530C"/>
    <w:rsid w:val="001E0243"/>
    <w:rsid w:val="001E35CB"/>
    <w:rsid w:val="001E7977"/>
    <w:rsid w:val="001F185F"/>
    <w:rsid w:val="001F3AC9"/>
    <w:rsid w:val="001F58E4"/>
    <w:rsid w:val="001F6A9C"/>
    <w:rsid w:val="001F6E03"/>
    <w:rsid w:val="001F731A"/>
    <w:rsid w:val="001F7657"/>
    <w:rsid w:val="002006AE"/>
    <w:rsid w:val="002032D5"/>
    <w:rsid w:val="002038DD"/>
    <w:rsid w:val="00203C89"/>
    <w:rsid w:val="00206AD8"/>
    <w:rsid w:val="00211680"/>
    <w:rsid w:val="002117CA"/>
    <w:rsid w:val="00211AFA"/>
    <w:rsid w:val="00211F9B"/>
    <w:rsid w:val="00215C9C"/>
    <w:rsid w:val="00215E71"/>
    <w:rsid w:val="00217388"/>
    <w:rsid w:val="00220437"/>
    <w:rsid w:val="00223A41"/>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42DC"/>
    <w:rsid w:val="00254C99"/>
    <w:rsid w:val="002552A0"/>
    <w:rsid w:val="00255E62"/>
    <w:rsid w:val="00260422"/>
    <w:rsid w:val="00265E20"/>
    <w:rsid w:val="00270215"/>
    <w:rsid w:val="00271859"/>
    <w:rsid w:val="00276340"/>
    <w:rsid w:val="00281C50"/>
    <w:rsid w:val="00283244"/>
    <w:rsid w:val="00284D9B"/>
    <w:rsid w:val="00291200"/>
    <w:rsid w:val="002914E1"/>
    <w:rsid w:val="00293179"/>
    <w:rsid w:val="00293DFC"/>
    <w:rsid w:val="00293E9C"/>
    <w:rsid w:val="00296AD3"/>
    <w:rsid w:val="00297A4A"/>
    <w:rsid w:val="002A1EDD"/>
    <w:rsid w:val="002A37E2"/>
    <w:rsid w:val="002A4427"/>
    <w:rsid w:val="002A5B08"/>
    <w:rsid w:val="002A6080"/>
    <w:rsid w:val="002B0816"/>
    <w:rsid w:val="002B0D18"/>
    <w:rsid w:val="002C00EB"/>
    <w:rsid w:val="002C5677"/>
    <w:rsid w:val="002D4AD5"/>
    <w:rsid w:val="002D66AA"/>
    <w:rsid w:val="002D7519"/>
    <w:rsid w:val="002E31CF"/>
    <w:rsid w:val="002E54F4"/>
    <w:rsid w:val="002E5F7C"/>
    <w:rsid w:val="002E625D"/>
    <w:rsid w:val="002E769D"/>
    <w:rsid w:val="002F39C0"/>
    <w:rsid w:val="002F4F84"/>
    <w:rsid w:val="002F505D"/>
    <w:rsid w:val="002F51BA"/>
    <w:rsid w:val="00304332"/>
    <w:rsid w:val="003046F6"/>
    <w:rsid w:val="00310011"/>
    <w:rsid w:val="0031207B"/>
    <w:rsid w:val="0031398B"/>
    <w:rsid w:val="0031483E"/>
    <w:rsid w:val="00315EA8"/>
    <w:rsid w:val="00317CE6"/>
    <w:rsid w:val="003235E3"/>
    <w:rsid w:val="00323AA9"/>
    <w:rsid w:val="00332976"/>
    <w:rsid w:val="003332F9"/>
    <w:rsid w:val="003345A0"/>
    <w:rsid w:val="00335672"/>
    <w:rsid w:val="0033619A"/>
    <w:rsid w:val="003428D0"/>
    <w:rsid w:val="0034425A"/>
    <w:rsid w:val="00344F0D"/>
    <w:rsid w:val="003459CB"/>
    <w:rsid w:val="00346412"/>
    <w:rsid w:val="0035210B"/>
    <w:rsid w:val="00353B46"/>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FB4"/>
    <w:rsid w:val="003A1082"/>
    <w:rsid w:val="003A21B1"/>
    <w:rsid w:val="003A3118"/>
    <w:rsid w:val="003A511A"/>
    <w:rsid w:val="003A67B1"/>
    <w:rsid w:val="003B1EC8"/>
    <w:rsid w:val="003B37BD"/>
    <w:rsid w:val="003B4080"/>
    <w:rsid w:val="003C14E3"/>
    <w:rsid w:val="003C1687"/>
    <w:rsid w:val="003C25B6"/>
    <w:rsid w:val="003C492A"/>
    <w:rsid w:val="003C7043"/>
    <w:rsid w:val="003C73CE"/>
    <w:rsid w:val="003D0849"/>
    <w:rsid w:val="003D1BB8"/>
    <w:rsid w:val="003D2475"/>
    <w:rsid w:val="003D34B2"/>
    <w:rsid w:val="003D3FC9"/>
    <w:rsid w:val="003D59FE"/>
    <w:rsid w:val="003D7252"/>
    <w:rsid w:val="003E170E"/>
    <w:rsid w:val="003E379C"/>
    <w:rsid w:val="003E569E"/>
    <w:rsid w:val="003F26A8"/>
    <w:rsid w:val="00402400"/>
    <w:rsid w:val="004057C0"/>
    <w:rsid w:val="004058D7"/>
    <w:rsid w:val="004115B1"/>
    <w:rsid w:val="00412F63"/>
    <w:rsid w:val="00415670"/>
    <w:rsid w:val="00420444"/>
    <w:rsid w:val="004213A0"/>
    <w:rsid w:val="00421C13"/>
    <w:rsid w:val="00424313"/>
    <w:rsid w:val="0043134D"/>
    <w:rsid w:val="00431A06"/>
    <w:rsid w:val="00431C95"/>
    <w:rsid w:val="00432DF6"/>
    <w:rsid w:val="0043535D"/>
    <w:rsid w:val="004452BA"/>
    <w:rsid w:val="004463E4"/>
    <w:rsid w:val="00453C8E"/>
    <w:rsid w:val="0046393F"/>
    <w:rsid w:val="0047146A"/>
    <w:rsid w:val="004715BA"/>
    <w:rsid w:val="00475E88"/>
    <w:rsid w:val="00480358"/>
    <w:rsid w:val="00481400"/>
    <w:rsid w:val="00481F7E"/>
    <w:rsid w:val="00487495"/>
    <w:rsid w:val="0048760B"/>
    <w:rsid w:val="004906EA"/>
    <w:rsid w:val="004906FD"/>
    <w:rsid w:val="00492208"/>
    <w:rsid w:val="00497438"/>
    <w:rsid w:val="004A2EAD"/>
    <w:rsid w:val="004A6378"/>
    <w:rsid w:val="004A6386"/>
    <w:rsid w:val="004B1B8B"/>
    <w:rsid w:val="004B1F1E"/>
    <w:rsid w:val="004B22A9"/>
    <w:rsid w:val="004B49C7"/>
    <w:rsid w:val="004B4F7A"/>
    <w:rsid w:val="004B51B3"/>
    <w:rsid w:val="004B78C1"/>
    <w:rsid w:val="004C2D38"/>
    <w:rsid w:val="004C319D"/>
    <w:rsid w:val="004C390C"/>
    <w:rsid w:val="004C50FA"/>
    <w:rsid w:val="004C70BF"/>
    <w:rsid w:val="004D557F"/>
    <w:rsid w:val="004D67D8"/>
    <w:rsid w:val="004E463E"/>
    <w:rsid w:val="004E4E9D"/>
    <w:rsid w:val="004E4EED"/>
    <w:rsid w:val="004E6739"/>
    <w:rsid w:val="004F3A57"/>
    <w:rsid w:val="004F4D37"/>
    <w:rsid w:val="004F68F6"/>
    <w:rsid w:val="004F6AB5"/>
    <w:rsid w:val="005056E5"/>
    <w:rsid w:val="00505C58"/>
    <w:rsid w:val="00507546"/>
    <w:rsid w:val="005152BF"/>
    <w:rsid w:val="00515ABC"/>
    <w:rsid w:val="00517825"/>
    <w:rsid w:val="005201E6"/>
    <w:rsid w:val="005235E7"/>
    <w:rsid w:val="0052481E"/>
    <w:rsid w:val="005261E0"/>
    <w:rsid w:val="00527032"/>
    <w:rsid w:val="00527619"/>
    <w:rsid w:val="00537996"/>
    <w:rsid w:val="00542EA5"/>
    <w:rsid w:val="00544E61"/>
    <w:rsid w:val="00551B2D"/>
    <w:rsid w:val="00551DA4"/>
    <w:rsid w:val="00556C2E"/>
    <w:rsid w:val="00565116"/>
    <w:rsid w:val="00565BFF"/>
    <w:rsid w:val="00567954"/>
    <w:rsid w:val="00580EBC"/>
    <w:rsid w:val="0058321C"/>
    <w:rsid w:val="00591E1F"/>
    <w:rsid w:val="005952BF"/>
    <w:rsid w:val="005A27CB"/>
    <w:rsid w:val="005A56DA"/>
    <w:rsid w:val="005A5727"/>
    <w:rsid w:val="005B4461"/>
    <w:rsid w:val="005B573E"/>
    <w:rsid w:val="005B58A5"/>
    <w:rsid w:val="005B6F86"/>
    <w:rsid w:val="005C01E6"/>
    <w:rsid w:val="005C028D"/>
    <w:rsid w:val="005C2264"/>
    <w:rsid w:val="005C7747"/>
    <w:rsid w:val="005D2B6A"/>
    <w:rsid w:val="005D3BC7"/>
    <w:rsid w:val="005D5C26"/>
    <w:rsid w:val="005D6EAA"/>
    <w:rsid w:val="005D7460"/>
    <w:rsid w:val="005D7A26"/>
    <w:rsid w:val="005E4C46"/>
    <w:rsid w:val="005E5BE7"/>
    <w:rsid w:val="005F093E"/>
    <w:rsid w:val="005F29A1"/>
    <w:rsid w:val="006042F5"/>
    <w:rsid w:val="00605108"/>
    <w:rsid w:val="00610468"/>
    <w:rsid w:val="00610D2E"/>
    <w:rsid w:val="00610E75"/>
    <w:rsid w:val="00610FAA"/>
    <w:rsid w:val="00621EF6"/>
    <w:rsid w:val="00623E34"/>
    <w:rsid w:val="00625EDC"/>
    <w:rsid w:val="00631A03"/>
    <w:rsid w:val="0063271C"/>
    <w:rsid w:val="00637A19"/>
    <w:rsid w:val="00641D26"/>
    <w:rsid w:val="006424B3"/>
    <w:rsid w:val="00643026"/>
    <w:rsid w:val="00644E70"/>
    <w:rsid w:val="0064578B"/>
    <w:rsid w:val="006459AD"/>
    <w:rsid w:val="00655117"/>
    <w:rsid w:val="00661574"/>
    <w:rsid w:val="00664E69"/>
    <w:rsid w:val="006664EB"/>
    <w:rsid w:val="006675B5"/>
    <w:rsid w:val="00667890"/>
    <w:rsid w:val="006704A4"/>
    <w:rsid w:val="00674828"/>
    <w:rsid w:val="00674E7B"/>
    <w:rsid w:val="00676A89"/>
    <w:rsid w:val="00677F5F"/>
    <w:rsid w:val="00683DC0"/>
    <w:rsid w:val="00685730"/>
    <w:rsid w:val="00686BCF"/>
    <w:rsid w:val="006877CA"/>
    <w:rsid w:val="00690C6C"/>
    <w:rsid w:val="00692A4C"/>
    <w:rsid w:val="00693BC2"/>
    <w:rsid w:val="00695078"/>
    <w:rsid w:val="0069700E"/>
    <w:rsid w:val="006A1401"/>
    <w:rsid w:val="006A4FD3"/>
    <w:rsid w:val="006A6B15"/>
    <w:rsid w:val="006A70C2"/>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E1DCE"/>
    <w:rsid w:val="006E266A"/>
    <w:rsid w:val="006E5095"/>
    <w:rsid w:val="006F09D7"/>
    <w:rsid w:val="006F4797"/>
    <w:rsid w:val="006F5BA9"/>
    <w:rsid w:val="006F663B"/>
    <w:rsid w:val="00704B52"/>
    <w:rsid w:val="007154B8"/>
    <w:rsid w:val="007218E8"/>
    <w:rsid w:val="007344FB"/>
    <w:rsid w:val="007351EF"/>
    <w:rsid w:val="007358A2"/>
    <w:rsid w:val="00736372"/>
    <w:rsid w:val="00736B8A"/>
    <w:rsid w:val="0074144A"/>
    <w:rsid w:val="007419E4"/>
    <w:rsid w:val="00745837"/>
    <w:rsid w:val="00746528"/>
    <w:rsid w:val="00746B6C"/>
    <w:rsid w:val="00747910"/>
    <w:rsid w:val="00754625"/>
    <w:rsid w:val="00754D16"/>
    <w:rsid w:val="00760E36"/>
    <w:rsid w:val="00765A19"/>
    <w:rsid w:val="00767B0D"/>
    <w:rsid w:val="00772369"/>
    <w:rsid w:val="00772CEB"/>
    <w:rsid w:val="007754C5"/>
    <w:rsid w:val="00781883"/>
    <w:rsid w:val="007838B4"/>
    <w:rsid w:val="007840B5"/>
    <w:rsid w:val="00793197"/>
    <w:rsid w:val="00793AE0"/>
    <w:rsid w:val="007975E4"/>
    <w:rsid w:val="007A2439"/>
    <w:rsid w:val="007A29BC"/>
    <w:rsid w:val="007A6170"/>
    <w:rsid w:val="007A6C4A"/>
    <w:rsid w:val="007B0620"/>
    <w:rsid w:val="007B2142"/>
    <w:rsid w:val="007B6A41"/>
    <w:rsid w:val="007C208B"/>
    <w:rsid w:val="007C4E28"/>
    <w:rsid w:val="007C4E67"/>
    <w:rsid w:val="007C6B71"/>
    <w:rsid w:val="007D244A"/>
    <w:rsid w:val="007D49EB"/>
    <w:rsid w:val="007E34C8"/>
    <w:rsid w:val="007E4DBA"/>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5925"/>
    <w:rsid w:val="008468D5"/>
    <w:rsid w:val="00847B88"/>
    <w:rsid w:val="008553ED"/>
    <w:rsid w:val="00855AAD"/>
    <w:rsid w:val="008602D1"/>
    <w:rsid w:val="00862578"/>
    <w:rsid w:val="00865B17"/>
    <w:rsid w:val="008707E1"/>
    <w:rsid w:val="00871473"/>
    <w:rsid w:val="0087488D"/>
    <w:rsid w:val="008760B0"/>
    <w:rsid w:val="00876B18"/>
    <w:rsid w:val="00877EF5"/>
    <w:rsid w:val="00880297"/>
    <w:rsid w:val="00880660"/>
    <w:rsid w:val="008812BE"/>
    <w:rsid w:val="00883D9C"/>
    <w:rsid w:val="008846E4"/>
    <w:rsid w:val="008856CC"/>
    <w:rsid w:val="00885F78"/>
    <w:rsid w:val="00887E9D"/>
    <w:rsid w:val="00887F26"/>
    <w:rsid w:val="008A0B44"/>
    <w:rsid w:val="008A10A7"/>
    <w:rsid w:val="008A3830"/>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7C9"/>
    <w:rsid w:val="009000B7"/>
    <w:rsid w:val="009002C1"/>
    <w:rsid w:val="00901942"/>
    <w:rsid w:val="00902F8B"/>
    <w:rsid w:val="00906EA2"/>
    <w:rsid w:val="009243BB"/>
    <w:rsid w:val="00924547"/>
    <w:rsid w:val="00924A4C"/>
    <w:rsid w:val="00924B9E"/>
    <w:rsid w:val="00925E4C"/>
    <w:rsid w:val="009306E4"/>
    <w:rsid w:val="00930CDE"/>
    <w:rsid w:val="009368E5"/>
    <w:rsid w:val="00937F70"/>
    <w:rsid w:val="00941F7D"/>
    <w:rsid w:val="0094358E"/>
    <w:rsid w:val="0094796A"/>
    <w:rsid w:val="00956896"/>
    <w:rsid w:val="0096030C"/>
    <w:rsid w:val="00961C22"/>
    <w:rsid w:val="009635DF"/>
    <w:rsid w:val="00963941"/>
    <w:rsid w:val="00963FDC"/>
    <w:rsid w:val="0096488C"/>
    <w:rsid w:val="00964E35"/>
    <w:rsid w:val="00966358"/>
    <w:rsid w:val="0096694E"/>
    <w:rsid w:val="00972120"/>
    <w:rsid w:val="00976675"/>
    <w:rsid w:val="0097669D"/>
    <w:rsid w:val="00976A3F"/>
    <w:rsid w:val="00976B75"/>
    <w:rsid w:val="009826FA"/>
    <w:rsid w:val="009840DD"/>
    <w:rsid w:val="009852FF"/>
    <w:rsid w:val="00992227"/>
    <w:rsid w:val="009A34AC"/>
    <w:rsid w:val="009A38AA"/>
    <w:rsid w:val="009B22AD"/>
    <w:rsid w:val="009B4BA6"/>
    <w:rsid w:val="009B50F4"/>
    <w:rsid w:val="009C1A1B"/>
    <w:rsid w:val="009C46B4"/>
    <w:rsid w:val="009C613B"/>
    <w:rsid w:val="009C6AA3"/>
    <w:rsid w:val="009C75ED"/>
    <w:rsid w:val="009D14CB"/>
    <w:rsid w:val="009D1F8E"/>
    <w:rsid w:val="009D3C6B"/>
    <w:rsid w:val="009D6773"/>
    <w:rsid w:val="009E37D0"/>
    <w:rsid w:val="009E4455"/>
    <w:rsid w:val="009E59E2"/>
    <w:rsid w:val="009E64C3"/>
    <w:rsid w:val="009E6758"/>
    <w:rsid w:val="009F06E5"/>
    <w:rsid w:val="009F15E8"/>
    <w:rsid w:val="009F2853"/>
    <w:rsid w:val="00A00C3A"/>
    <w:rsid w:val="00A03CF2"/>
    <w:rsid w:val="00A0577B"/>
    <w:rsid w:val="00A06D2B"/>
    <w:rsid w:val="00A07B02"/>
    <w:rsid w:val="00A144D9"/>
    <w:rsid w:val="00A16D20"/>
    <w:rsid w:val="00A17191"/>
    <w:rsid w:val="00A17A65"/>
    <w:rsid w:val="00A20AAF"/>
    <w:rsid w:val="00A22B33"/>
    <w:rsid w:val="00A2768A"/>
    <w:rsid w:val="00A30E05"/>
    <w:rsid w:val="00A3162E"/>
    <w:rsid w:val="00A338FC"/>
    <w:rsid w:val="00A36862"/>
    <w:rsid w:val="00A369CD"/>
    <w:rsid w:val="00A37D21"/>
    <w:rsid w:val="00A4268F"/>
    <w:rsid w:val="00A51C45"/>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97D18"/>
    <w:rsid w:val="00AA1DEB"/>
    <w:rsid w:val="00AA475E"/>
    <w:rsid w:val="00AA629E"/>
    <w:rsid w:val="00AB0189"/>
    <w:rsid w:val="00AB55E9"/>
    <w:rsid w:val="00AB6134"/>
    <w:rsid w:val="00AB6167"/>
    <w:rsid w:val="00AC1DAB"/>
    <w:rsid w:val="00AC2349"/>
    <w:rsid w:val="00AC310A"/>
    <w:rsid w:val="00AC4406"/>
    <w:rsid w:val="00AD6567"/>
    <w:rsid w:val="00AE00B0"/>
    <w:rsid w:val="00AE4704"/>
    <w:rsid w:val="00AF07D9"/>
    <w:rsid w:val="00AF15DA"/>
    <w:rsid w:val="00AF40DE"/>
    <w:rsid w:val="00AF4835"/>
    <w:rsid w:val="00B0389F"/>
    <w:rsid w:val="00B11B2E"/>
    <w:rsid w:val="00B1230D"/>
    <w:rsid w:val="00B125DD"/>
    <w:rsid w:val="00B1353C"/>
    <w:rsid w:val="00B15E69"/>
    <w:rsid w:val="00B267F0"/>
    <w:rsid w:val="00B27BFF"/>
    <w:rsid w:val="00B27F09"/>
    <w:rsid w:val="00B33182"/>
    <w:rsid w:val="00B33455"/>
    <w:rsid w:val="00B34CB3"/>
    <w:rsid w:val="00B4564A"/>
    <w:rsid w:val="00B45BE7"/>
    <w:rsid w:val="00B473C8"/>
    <w:rsid w:val="00B50648"/>
    <w:rsid w:val="00B516FE"/>
    <w:rsid w:val="00B5246E"/>
    <w:rsid w:val="00B6611E"/>
    <w:rsid w:val="00B7128A"/>
    <w:rsid w:val="00B71801"/>
    <w:rsid w:val="00B7652B"/>
    <w:rsid w:val="00B76C05"/>
    <w:rsid w:val="00B7707D"/>
    <w:rsid w:val="00B80762"/>
    <w:rsid w:val="00B82903"/>
    <w:rsid w:val="00B832C5"/>
    <w:rsid w:val="00B8350E"/>
    <w:rsid w:val="00B84906"/>
    <w:rsid w:val="00B86577"/>
    <w:rsid w:val="00B97C56"/>
    <w:rsid w:val="00BA3E1A"/>
    <w:rsid w:val="00BA59F4"/>
    <w:rsid w:val="00BA6148"/>
    <w:rsid w:val="00BA649A"/>
    <w:rsid w:val="00BA704F"/>
    <w:rsid w:val="00BA7651"/>
    <w:rsid w:val="00BB060E"/>
    <w:rsid w:val="00BB1230"/>
    <w:rsid w:val="00BB3B25"/>
    <w:rsid w:val="00BB3DB6"/>
    <w:rsid w:val="00BB5CF8"/>
    <w:rsid w:val="00BC1F6A"/>
    <w:rsid w:val="00BC4A0D"/>
    <w:rsid w:val="00BC7552"/>
    <w:rsid w:val="00BC7F94"/>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301B7"/>
    <w:rsid w:val="00C37675"/>
    <w:rsid w:val="00C420C1"/>
    <w:rsid w:val="00C4287E"/>
    <w:rsid w:val="00C460AC"/>
    <w:rsid w:val="00C54EBE"/>
    <w:rsid w:val="00C54EE1"/>
    <w:rsid w:val="00C5565C"/>
    <w:rsid w:val="00C7015C"/>
    <w:rsid w:val="00C7283C"/>
    <w:rsid w:val="00C728D7"/>
    <w:rsid w:val="00C751DF"/>
    <w:rsid w:val="00C7658D"/>
    <w:rsid w:val="00C82E7D"/>
    <w:rsid w:val="00C85BE5"/>
    <w:rsid w:val="00C86B13"/>
    <w:rsid w:val="00C9443B"/>
    <w:rsid w:val="00C97E62"/>
    <w:rsid w:val="00CA1D8A"/>
    <w:rsid w:val="00CA2446"/>
    <w:rsid w:val="00CA2E7F"/>
    <w:rsid w:val="00CA38E3"/>
    <w:rsid w:val="00CB263B"/>
    <w:rsid w:val="00CB6B0A"/>
    <w:rsid w:val="00CC0D8C"/>
    <w:rsid w:val="00CC30AC"/>
    <w:rsid w:val="00CD0597"/>
    <w:rsid w:val="00CD34AE"/>
    <w:rsid w:val="00CD4BBB"/>
    <w:rsid w:val="00CD65FC"/>
    <w:rsid w:val="00CE16BF"/>
    <w:rsid w:val="00CE17F3"/>
    <w:rsid w:val="00CE434C"/>
    <w:rsid w:val="00CE473B"/>
    <w:rsid w:val="00CE722A"/>
    <w:rsid w:val="00CE775D"/>
    <w:rsid w:val="00CF0A23"/>
    <w:rsid w:val="00CF2A5E"/>
    <w:rsid w:val="00CF59D1"/>
    <w:rsid w:val="00D00519"/>
    <w:rsid w:val="00D0085C"/>
    <w:rsid w:val="00D03588"/>
    <w:rsid w:val="00D0376A"/>
    <w:rsid w:val="00D03E84"/>
    <w:rsid w:val="00D05A55"/>
    <w:rsid w:val="00D05E97"/>
    <w:rsid w:val="00D079FB"/>
    <w:rsid w:val="00D119BB"/>
    <w:rsid w:val="00D149D8"/>
    <w:rsid w:val="00D16182"/>
    <w:rsid w:val="00D201F8"/>
    <w:rsid w:val="00D31072"/>
    <w:rsid w:val="00D34E47"/>
    <w:rsid w:val="00D3675E"/>
    <w:rsid w:val="00D4054D"/>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ECB"/>
    <w:rsid w:val="00D8219A"/>
    <w:rsid w:val="00D82ABB"/>
    <w:rsid w:val="00D84E61"/>
    <w:rsid w:val="00D86051"/>
    <w:rsid w:val="00D8734D"/>
    <w:rsid w:val="00D92497"/>
    <w:rsid w:val="00D946D0"/>
    <w:rsid w:val="00D976F7"/>
    <w:rsid w:val="00DA02ED"/>
    <w:rsid w:val="00DA557A"/>
    <w:rsid w:val="00DB0826"/>
    <w:rsid w:val="00DB1B4A"/>
    <w:rsid w:val="00DB2A40"/>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FA2"/>
    <w:rsid w:val="00DF1A6E"/>
    <w:rsid w:val="00DF6663"/>
    <w:rsid w:val="00E004BB"/>
    <w:rsid w:val="00E00ED8"/>
    <w:rsid w:val="00E019DA"/>
    <w:rsid w:val="00E01DD5"/>
    <w:rsid w:val="00E04B4E"/>
    <w:rsid w:val="00E1033B"/>
    <w:rsid w:val="00E10D5A"/>
    <w:rsid w:val="00E11289"/>
    <w:rsid w:val="00E14D00"/>
    <w:rsid w:val="00E14EA8"/>
    <w:rsid w:val="00E17254"/>
    <w:rsid w:val="00E26A90"/>
    <w:rsid w:val="00E30A3D"/>
    <w:rsid w:val="00E31D7A"/>
    <w:rsid w:val="00E32529"/>
    <w:rsid w:val="00E37002"/>
    <w:rsid w:val="00E43934"/>
    <w:rsid w:val="00E5103E"/>
    <w:rsid w:val="00E525FF"/>
    <w:rsid w:val="00E53014"/>
    <w:rsid w:val="00E547E7"/>
    <w:rsid w:val="00E55FD0"/>
    <w:rsid w:val="00E57364"/>
    <w:rsid w:val="00E60D4D"/>
    <w:rsid w:val="00E64973"/>
    <w:rsid w:val="00E65C49"/>
    <w:rsid w:val="00E66248"/>
    <w:rsid w:val="00E66905"/>
    <w:rsid w:val="00E7458D"/>
    <w:rsid w:val="00E752F2"/>
    <w:rsid w:val="00E808EB"/>
    <w:rsid w:val="00E825F7"/>
    <w:rsid w:val="00E86950"/>
    <w:rsid w:val="00E91085"/>
    <w:rsid w:val="00E91342"/>
    <w:rsid w:val="00E91D5F"/>
    <w:rsid w:val="00E931BE"/>
    <w:rsid w:val="00E947A4"/>
    <w:rsid w:val="00E968BF"/>
    <w:rsid w:val="00EA5F4E"/>
    <w:rsid w:val="00EB0357"/>
    <w:rsid w:val="00EB3FDD"/>
    <w:rsid w:val="00EB57E3"/>
    <w:rsid w:val="00EC0151"/>
    <w:rsid w:val="00EC3F3F"/>
    <w:rsid w:val="00EC5D48"/>
    <w:rsid w:val="00ED22A5"/>
    <w:rsid w:val="00ED2CD3"/>
    <w:rsid w:val="00ED395F"/>
    <w:rsid w:val="00ED45C0"/>
    <w:rsid w:val="00ED471D"/>
    <w:rsid w:val="00EE6896"/>
    <w:rsid w:val="00EE6EDF"/>
    <w:rsid w:val="00EF278E"/>
    <w:rsid w:val="00EF58BE"/>
    <w:rsid w:val="00EF7E02"/>
    <w:rsid w:val="00F02913"/>
    <w:rsid w:val="00F050DA"/>
    <w:rsid w:val="00F06EED"/>
    <w:rsid w:val="00F12513"/>
    <w:rsid w:val="00F14088"/>
    <w:rsid w:val="00F164E0"/>
    <w:rsid w:val="00F21396"/>
    <w:rsid w:val="00F21B90"/>
    <w:rsid w:val="00F21C2C"/>
    <w:rsid w:val="00F23B2A"/>
    <w:rsid w:val="00F319D9"/>
    <w:rsid w:val="00F33EAB"/>
    <w:rsid w:val="00F36330"/>
    <w:rsid w:val="00F370E1"/>
    <w:rsid w:val="00F432AA"/>
    <w:rsid w:val="00F43D4C"/>
    <w:rsid w:val="00F43EA5"/>
    <w:rsid w:val="00F45448"/>
    <w:rsid w:val="00F46DE4"/>
    <w:rsid w:val="00F510C6"/>
    <w:rsid w:val="00F526C7"/>
    <w:rsid w:val="00F52706"/>
    <w:rsid w:val="00F5327D"/>
    <w:rsid w:val="00F56CEC"/>
    <w:rsid w:val="00F56E5F"/>
    <w:rsid w:val="00F57848"/>
    <w:rsid w:val="00F61F51"/>
    <w:rsid w:val="00F6205F"/>
    <w:rsid w:val="00F6232E"/>
    <w:rsid w:val="00F63F7D"/>
    <w:rsid w:val="00F66420"/>
    <w:rsid w:val="00F664CA"/>
    <w:rsid w:val="00F7028A"/>
    <w:rsid w:val="00F70822"/>
    <w:rsid w:val="00F71D6F"/>
    <w:rsid w:val="00F74A81"/>
    <w:rsid w:val="00F84AF1"/>
    <w:rsid w:val="00F875FE"/>
    <w:rsid w:val="00F900E4"/>
    <w:rsid w:val="00F939F3"/>
    <w:rsid w:val="00F95001"/>
    <w:rsid w:val="00F970B9"/>
    <w:rsid w:val="00F97E85"/>
    <w:rsid w:val="00FA4166"/>
    <w:rsid w:val="00FA4CE2"/>
    <w:rsid w:val="00FA7314"/>
    <w:rsid w:val="00FB13EE"/>
    <w:rsid w:val="00FB3C2F"/>
    <w:rsid w:val="00FC28E2"/>
    <w:rsid w:val="00FC54C2"/>
    <w:rsid w:val="00FC6E56"/>
    <w:rsid w:val="00FD0B28"/>
    <w:rsid w:val="00FD418B"/>
    <w:rsid w:val="00FD4301"/>
    <w:rsid w:val="00FE013B"/>
    <w:rsid w:val="00FE2A8E"/>
    <w:rsid w:val="00FE357D"/>
    <w:rsid w:val="00FE3FB8"/>
    <w:rsid w:val="00FF2059"/>
    <w:rsid w:val="00FF34AA"/>
    <w:rsid w:val="00FF67F6"/>
    <w:rsid w:val="01B0851E"/>
    <w:rsid w:val="01B4390A"/>
    <w:rsid w:val="0634A95B"/>
    <w:rsid w:val="06D0CA1C"/>
    <w:rsid w:val="083D18E5"/>
    <w:rsid w:val="099CD625"/>
    <w:rsid w:val="0A8CAD60"/>
    <w:rsid w:val="0AC5418D"/>
    <w:rsid w:val="0B628436"/>
    <w:rsid w:val="0BCDD746"/>
    <w:rsid w:val="0C9BFCAE"/>
    <w:rsid w:val="0CB39DA6"/>
    <w:rsid w:val="0D13467F"/>
    <w:rsid w:val="0DB49AF3"/>
    <w:rsid w:val="0E56E781"/>
    <w:rsid w:val="0E619031"/>
    <w:rsid w:val="0F253ED1"/>
    <w:rsid w:val="11E25E7D"/>
    <w:rsid w:val="13C6611A"/>
    <w:rsid w:val="1507DBB0"/>
    <w:rsid w:val="16A3CA69"/>
    <w:rsid w:val="17621319"/>
    <w:rsid w:val="17785CCB"/>
    <w:rsid w:val="17AB4517"/>
    <w:rsid w:val="17DDF536"/>
    <w:rsid w:val="180D9070"/>
    <w:rsid w:val="1812D2DF"/>
    <w:rsid w:val="18C0C0FB"/>
    <w:rsid w:val="1CE2311F"/>
    <w:rsid w:val="1EC5A9D5"/>
    <w:rsid w:val="21074FD7"/>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B8187E0"/>
    <w:rsid w:val="2CB303BE"/>
    <w:rsid w:val="2D60BAA2"/>
    <w:rsid w:val="2D80C755"/>
    <w:rsid w:val="2DF21415"/>
    <w:rsid w:val="2E444862"/>
    <w:rsid w:val="2EEA96B7"/>
    <w:rsid w:val="2F8CC4E1"/>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CC6A85"/>
    <w:rsid w:val="4A9508E8"/>
    <w:rsid w:val="4BC82AE5"/>
    <w:rsid w:val="4C6182B9"/>
    <w:rsid w:val="4FA7A2F3"/>
    <w:rsid w:val="500CCDC9"/>
    <w:rsid w:val="5067E517"/>
    <w:rsid w:val="51286303"/>
    <w:rsid w:val="51ACDAC7"/>
    <w:rsid w:val="53D8A5B7"/>
    <w:rsid w:val="54B6AEE9"/>
    <w:rsid w:val="55D0EBCB"/>
    <w:rsid w:val="582B1062"/>
    <w:rsid w:val="58CB6A45"/>
    <w:rsid w:val="597054E8"/>
    <w:rsid w:val="5A1C0AC1"/>
    <w:rsid w:val="5AEF950B"/>
    <w:rsid w:val="5B15017E"/>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B018289"/>
    <w:rsid w:val="6C48D1B3"/>
    <w:rsid w:val="6CDA4640"/>
    <w:rsid w:val="6EDBFEF2"/>
    <w:rsid w:val="6F59F253"/>
    <w:rsid w:val="6F9582F3"/>
    <w:rsid w:val="6FF6A175"/>
    <w:rsid w:val="70056A5B"/>
    <w:rsid w:val="70982397"/>
    <w:rsid w:val="70A3FED7"/>
    <w:rsid w:val="71414F88"/>
    <w:rsid w:val="71F79568"/>
    <w:rsid w:val="7289660D"/>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FC4CBC4-8985-4BFD-B7D4-6FF22B89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16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wisspacer.com" TargetMode="Externa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swisspacer.com/de/pressemeldung-swisspacer-staerkt-praesenz-in-asien"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Props1.xml><?xml version="1.0" encoding="utf-8"?>
<ds:datastoreItem xmlns:ds="http://schemas.openxmlformats.org/officeDocument/2006/customXml" ds:itemID="{509B6D37-6B4A-4968-82B2-CBA55DCF7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921</Words>
  <Characters>5807</Characters>
  <Application>Microsoft Office Word</Application>
  <DocSecurity>0</DocSecurity>
  <Lines>48</Lines>
  <Paragraphs>13</Paragraphs>
  <ScaleCrop>false</ScaleCrop>
  <Company>p.a.t. GmbH</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72</cp:revision>
  <cp:lastPrinted>2025-03-20T05:20:00Z</cp:lastPrinted>
  <dcterms:created xsi:type="dcterms:W3CDTF">2025-12-17T09:57:00Z</dcterms:created>
  <dcterms:modified xsi:type="dcterms:W3CDTF">2026-02-17T10:09:00Z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y fmtid="{D5CDD505-2E9C-101B-9397-08002B2CF9AE}" pid="4" name="docLang">
    <vt:lpwstr>de</vt:lpwstr>
  </property>
</Properties>
</file>